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27E79988" w:rsidR="00E90E49" w:rsidRPr="00356A6C" w:rsidRDefault="00E90E49" w:rsidP="00E35559">
      <w:pPr>
        <w:pStyle w:val="3GPPHeader"/>
        <w:spacing w:after="60"/>
        <w:rPr>
          <w:rFonts w:ascii="Times New Roman" w:hAnsi="Times New Roman"/>
          <w:sz w:val="32"/>
          <w:szCs w:val="32"/>
          <w:highlight w:val="yellow"/>
        </w:rPr>
      </w:pPr>
      <w:bookmarkStart w:id="0" w:name="_Hlk521493392"/>
      <w:r w:rsidRPr="00356A6C">
        <w:rPr>
          <w:rFonts w:ascii="Times New Roman" w:hAnsi="Times New Roman"/>
        </w:rPr>
        <w:t>3GPP TSG-RAN WG</w:t>
      </w:r>
      <w:r w:rsidR="008F1C4E" w:rsidRPr="00356A6C">
        <w:rPr>
          <w:rFonts w:ascii="Times New Roman" w:hAnsi="Times New Roman"/>
        </w:rPr>
        <w:t>1</w:t>
      </w:r>
      <w:r w:rsidRPr="00356A6C">
        <w:rPr>
          <w:rFonts w:ascii="Times New Roman" w:hAnsi="Times New Roman"/>
        </w:rPr>
        <w:t xml:space="preserve"> </w:t>
      </w:r>
      <w:r w:rsidR="008F1C4E" w:rsidRPr="00356A6C">
        <w:rPr>
          <w:rFonts w:ascii="Times New Roman" w:hAnsi="Times New Roman"/>
        </w:rPr>
        <w:t xml:space="preserve">Meeting </w:t>
      </w:r>
      <w:r w:rsidRPr="00356A6C">
        <w:rPr>
          <w:rFonts w:ascii="Times New Roman" w:hAnsi="Times New Roman"/>
        </w:rPr>
        <w:t>#</w:t>
      </w:r>
      <w:r w:rsidR="00CE0BF7" w:rsidRPr="00356A6C">
        <w:rPr>
          <w:rFonts w:ascii="Times New Roman" w:hAnsi="Times New Roman"/>
        </w:rPr>
        <w:t>9</w:t>
      </w:r>
      <w:r w:rsidR="00FE7FD8" w:rsidRPr="00356A6C">
        <w:rPr>
          <w:rFonts w:ascii="Times New Roman" w:hAnsi="Times New Roman"/>
        </w:rPr>
        <w:t>4</w:t>
      </w:r>
      <w:r w:rsidRPr="00356A6C">
        <w:rPr>
          <w:rFonts w:ascii="Times New Roman" w:hAnsi="Times New Roman"/>
        </w:rPr>
        <w:tab/>
      </w:r>
      <w:proofErr w:type="spellStart"/>
      <w:r w:rsidRPr="00556A28">
        <w:rPr>
          <w:rFonts w:ascii="Times New Roman" w:hAnsi="Times New Roman"/>
          <w:sz w:val="32"/>
          <w:szCs w:val="32"/>
        </w:rPr>
        <w:t>Tdoc</w:t>
      </w:r>
      <w:proofErr w:type="spellEnd"/>
      <w:r w:rsidRPr="00556A28">
        <w:rPr>
          <w:rFonts w:ascii="Times New Roman" w:hAnsi="Times New Roman"/>
          <w:sz w:val="32"/>
          <w:szCs w:val="32"/>
        </w:rPr>
        <w:t xml:space="preserve"> </w:t>
      </w:r>
      <w:r w:rsidR="00091557" w:rsidRPr="00556A28">
        <w:rPr>
          <w:rFonts w:ascii="Times New Roman" w:hAnsi="Times New Roman"/>
          <w:sz w:val="32"/>
          <w:szCs w:val="32"/>
        </w:rPr>
        <w:t>R</w:t>
      </w:r>
      <w:r w:rsidR="008F1C4E" w:rsidRPr="00556A28">
        <w:rPr>
          <w:rFonts w:ascii="Times New Roman" w:hAnsi="Times New Roman"/>
          <w:sz w:val="32"/>
          <w:szCs w:val="32"/>
        </w:rPr>
        <w:t>1</w:t>
      </w:r>
      <w:r w:rsidR="00091557" w:rsidRPr="00556A28">
        <w:rPr>
          <w:rFonts w:ascii="Times New Roman" w:hAnsi="Times New Roman"/>
          <w:sz w:val="32"/>
          <w:szCs w:val="32"/>
        </w:rPr>
        <w:t>-</w:t>
      </w:r>
      <w:r w:rsidR="0078465D" w:rsidRPr="00556A28">
        <w:rPr>
          <w:rFonts w:ascii="Times New Roman" w:hAnsi="Times New Roman"/>
          <w:sz w:val="32"/>
          <w:szCs w:val="32"/>
        </w:rPr>
        <w:t>180</w:t>
      </w:r>
      <w:r w:rsidR="006055CF" w:rsidRPr="00556A28">
        <w:rPr>
          <w:rFonts w:ascii="Times New Roman" w:hAnsi="Times New Roman"/>
          <w:sz w:val="32"/>
          <w:szCs w:val="32"/>
        </w:rPr>
        <w:t>8823</w:t>
      </w:r>
    </w:p>
    <w:p w14:paraId="51C3D3E7" w14:textId="4363E2C7" w:rsidR="00E90E49" w:rsidRPr="00356A6C" w:rsidRDefault="00FE7FD8" w:rsidP="00311702">
      <w:pPr>
        <w:pStyle w:val="3GPPHeader"/>
        <w:rPr>
          <w:rFonts w:ascii="Times New Roman" w:hAnsi="Times New Roman"/>
        </w:rPr>
      </w:pPr>
      <w:proofErr w:type="spellStart"/>
      <w:r w:rsidRPr="00356A6C">
        <w:rPr>
          <w:rFonts w:ascii="Times New Roman" w:hAnsi="Times New Roman"/>
        </w:rPr>
        <w:t>Göteborg</w:t>
      </w:r>
      <w:proofErr w:type="spellEnd"/>
      <w:r w:rsidR="0027144F" w:rsidRPr="00356A6C">
        <w:rPr>
          <w:rFonts w:ascii="Times New Roman" w:hAnsi="Times New Roman"/>
        </w:rPr>
        <w:t xml:space="preserve">, </w:t>
      </w:r>
      <w:r w:rsidRPr="00356A6C">
        <w:rPr>
          <w:rFonts w:ascii="Times New Roman" w:hAnsi="Times New Roman"/>
        </w:rPr>
        <w:t>Sweden</w:t>
      </w:r>
      <w:r w:rsidR="0027144F" w:rsidRPr="00356A6C">
        <w:rPr>
          <w:rFonts w:ascii="Times New Roman" w:hAnsi="Times New Roman"/>
        </w:rPr>
        <w:t xml:space="preserve">, </w:t>
      </w:r>
      <w:r w:rsidRPr="00356A6C">
        <w:rPr>
          <w:rFonts w:ascii="Times New Roman" w:hAnsi="Times New Roman"/>
        </w:rPr>
        <w:t>August</w:t>
      </w:r>
      <w:r w:rsidR="00CE0BF7" w:rsidRPr="00356A6C">
        <w:rPr>
          <w:rFonts w:ascii="Times New Roman" w:hAnsi="Times New Roman"/>
        </w:rPr>
        <w:t xml:space="preserve"> 2</w:t>
      </w:r>
      <w:r w:rsidRPr="00356A6C">
        <w:rPr>
          <w:rFonts w:ascii="Times New Roman" w:hAnsi="Times New Roman"/>
        </w:rPr>
        <w:t>0</w:t>
      </w:r>
      <w:r w:rsidRPr="00356A6C">
        <w:rPr>
          <w:rFonts w:ascii="Times New Roman" w:hAnsi="Times New Roman"/>
          <w:vertAlign w:val="superscript"/>
        </w:rPr>
        <w:t>th</w:t>
      </w:r>
      <w:r w:rsidR="00CE0BF7" w:rsidRPr="00356A6C">
        <w:rPr>
          <w:rFonts w:ascii="Times New Roman" w:hAnsi="Times New Roman"/>
        </w:rPr>
        <w:t xml:space="preserve"> – 2</w:t>
      </w:r>
      <w:r w:rsidRPr="00356A6C">
        <w:rPr>
          <w:rFonts w:ascii="Times New Roman" w:hAnsi="Times New Roman"/>
        </w:rPr>
        <w:t>4</w:t>
      </w:r>
      <w:r w:rsidR="00CE0BF7" w:rsidRPr="00356A6C">
        <w:rPr>
          <w:rFonts w:ascii="Times New Roman" w:hAnsi="Times New Roman"/>
          <w:vertAlign w:val="superscript"/>
        </w:rPr>
        <w:t>th</w:t>
      </w:r>
      <w:r w:rsidR="00C37CB2" w:rsidRPr="00356A6C">
        <w:rPr>
          <w:rFonts w:ascii="Times New Roman" w:hAnsi="Times New Roman"/>
        </w:rPr>
        <w:t xml:space="preserve"> </w:t>
      </w:r>
      <w:r w:rsidR="0027144F" w:rsidRPr="00356A6C">
        <w:rPr>
          <w:rFonts w:ascii="Times New Roman" w:hAnsi="Times New Roman"/>
        </w:rPr>
        <w:t>20</w:t>
      </w:r>
      <w:r w:rsidR="005F3025" w:rsidRPr="00356A6C">
        <w:rPr>
          <w:rFonts w:ascii="Times New Roman" w:hAnsi="Times New Roman"/>
        </w:rPr>
        <w:t>1</w:t>
      </w:r>
      <w:r w:rsidR="001D53E7" w:rsidRPr="00356A6C">
        <w:rPr>
          <w:rFonts w:ascii="Times New Roman" w:hAnsi="Times New Roman"/>
        </w:rPr>
        <w:t>8</w:t>
      </w:r>
    </w:p>
    <w:bookmarkEnd w:id="0"/>
    <w:p w14:paraId="60A5317D" w14:textId="77777777" w:rsidR="00E90E49" w:rsidRPr="00356A6C" w:rsidRDefault="00E90E49" w:rsidP="00357380">
      <w:pPr>
        <w:pStyle w:val="3GPPHeader"/>
        <w:rPr>
          <w:rFonts w:ascii="Times New Roman" w:hAnsi="Times New Roman"/>
        </w:rPr>
      </w:pPr>
    </w:p>
    <w:p w14:paraId="3C6869D1" w14:textId="10E4C34D" w:rsidR="00E90E49" w:rsidRPr="00356A6C" w:rsidRDefault="00E90E49" w:rsidP="00311702">
      <w:pPr>
        <w:pStyle w:val="3GPPHeader"/>
        <w:rPr>
          <w:rFonts w:ascii="Times New Roman" w:hAnsi="Times New Roman"/>
          <w:sz w:val="22"/>
          <w:szCs w:val="22"/>
          <w:lang w:val="en-US"/>
        </w:rPr>
      </w:pPr>
      <w:r w:rsidRPr="00356A6C">
        <w:rPr>
          <w:rFonts w:ascii="Times New Roman" w:hAnsi="Times New Roman"/>
          <w:sz w:val="22"/>
          <w:szCs w:val="22"/>
          <w:lang w:val="en-US"/>
        </w:rPr>
        <w:t>Agenda Item:</w:t>
      </w:r>
      <w:r w:rsidRPr="00356A6C">
        <w:rPr>
          <w:rFonts w:ascii="Times New Roman" w:hAnsi="Times New Roman"/>
          <w:sz w:val="22"/>
          <w:szCs w:val="22"/>
          <w:lang w:val="en-US"/>
        </w:rPr>
        <w:tab/>
      </w:r>
      <w:r w:rsidR="005A44A0" w:rsidRPr="00356A6C">
        <w:rPr>
          <w:rFonts w:ascii="Times New Roman" w:hAnsi="Times New Roman"/>
          <w:sz w:val="22"/>
          <w:szCs w:val="22"/>
          <w:lang w:val="en-US"/>
        </w:rPr>
        <w:t>7.2.5.2</w:t>
      </w:r>
    </w:p>
    <w:p w14:paraId="0CB055DD" w14:textId="77777777" w:rsidR="00E90E49" w:rsidRPr="00356A6C" w:rsidRDefault="003D3C45" w:rsidP="00F64C2B">
      <w:pPr>
        <w:pStyle w:val="3GPPHeader"/>
        <w:rPr>
          <w:rFonts w:ascii="Times New Roman" w:hAnsi="Times New Roman"/>
          <w:sz w:val="22"/>
          <w:szCs w:val="22"/>
        </w:rPr>
      </w:pPr>
      <w:r w:rsidRPr="00356A6C">
        <w:rPr>
          <w:rFonts w:ascii="Times New Roman" w:hAnsi="Times New Roman"/>
          <w:sz w:val="22"/>
          <w:szCs w:val="22"/>
        </w:rPr>
        <w:t>Source:</w:t>
      </w:r>
      <w:r w:rsidR="00E90E49" w:rsidRPr="00356A6C">
        <w:rPr>
          <w:rFonts w:ascii="Times New Roman" w:hAnsi="Times New Roman"/>
          <w:sz w:val="22"/>
          <w:szCs w:val="22"/>
        </w:rPr>
        <w:tab/>
      </w:r>
      <w:r w:rsidR="00F64C2B" w:rsidRPr="00356A6C">
        <w:rPr>
          <w:rFonts w:ascii="Times New Roman" w:hAnsi="Times New Roman"/>
          <w:sz w:val="22"/>
          <w:szCs w:val="22"/>
        </w:rPr>
        <w:t>Ericsson</w:t>
      </w:r>
    </w:p>
    <w:p w14:paraId="63DAB814" w14:textId="742C5C6C" w:rsidR="00E90E49" w:rsidRPr="00356A6C" w:rsidRDefault="003D3C45" w:rsidP="00311702">
      <w:pPr>
        <w:pStyle w:val="3GPPHeader"/>
        <w:rPr>
          <w:rFonts w:ascii="Times New Roman" w:hAnsi="Times New Roman"/>
          <w:sz w:val="22"/>
          <w:szCs w:val="22"/>
        </w:rPr>
      </w:pPr>
      <w:r w:rsidRPr="00356A6C">
        <w:rPr>
          <w:rFonts w:ascii="Times New Roman" w:hAnsi="Times New Roman"/>
          <w:sz w:val="22"/>
          <w:szCs w:val="22"/>
        </w:rPr>
        <w:t>Title:</w:t>
      </w:r>
      <w:r w:rsidR="00E90E49" w:rsidRPr="00356A6C">
        <w:rPr>
          <w:rFonts w:ascii="Times New Roman" w:hAnsi="Times New Roman"/>
          <w:sz w:val="22"/>
          <w:szCs w:val="22"/>
        </w:rPr>
        <w:tab/>
      </w:r>
      <w:r w:rsidR="005A44A0" w:rsidRPr="00356A6C">
        <w:rPr>
          <w:rFonts w:ascii="Times New Roman" w:hAnsi="Times New Roman"/>
          <w:sz w:val="22"/>
          <w:szCs w:val="22"/>
        </w:rPr>
        <w:t>On mechanism for identifying strong gNB interferers</w:t>
      </w:r>
    </w:p>
    <w:p w14:paraId="58D4CB54" w14:textId="77777777" w:rsidR="00E90E49" w:rsidRPr="00356A6C" w:rsidRDefault="00E90E49" w:rsidP="00D546FF">
      <w:pPr>
        <w:pStyle w:val="3GPPHeader"/>
        <w:rPr>
          <w:rFonts w:ascii="Times New Roman" w:hAnsi="Times New Roman"/>
          <w:sz w:val="22"/>
          <w:szCs w:val="22"/>
        </w:rPr>
      </w:pPr>
      <w:r w:rsidRPr="00356A6C">
        <w:rPr>
          <w:rFonts w:ascii="Times New Roman" w:hAnsi="Times New Roman"/>
          <w:sz w:val="22"/>
          <w:szCs w:val="22"/>
        </w:rPr>
        <w:t>Document for:</w:t>
      </w:r>
      <w:r w:rsidRPr="00356A6C">
        <w:rPr>
          <w:rFonts w:ascii="Times New Roman" w:hAnsi="Times New Roman"/>
          <w:sz w:val="22"/>
          <w:szCs w:val="22"/>
        </w:rPr>
        <w:tab/>
        <w:t>Discussion, Decision</w:t>
      </w:r>
    </w:p>
    <w:p w14:paraId="09FE4FCF" w14:textId="0C678639" w:rsidR="00E90E49" w:rsidRPr="00356A6C" w:rsidRDefault="00230D18" w:rsidP="00CE0424">
      <w:pPr>
        <w:pStyle w:val="Heading1"/>
        <w:rPr>
          <w:rFonts w:ascii="Times New Roman" w:hAnsi="Times New Roman"/>
        </w:rPr>
      </w:pPr>
      <w:r w:rsidRPr="00356A6C">
        <w:rPr>
          <w:rFonts w:ascii="Times New Roman" w:hAnsi="Times New Roman"/>
        </w:rPr>
        <w:t>1</w:t>
      </w:r>
      <w:r w:rsidRPr="00356A6C">
        <w:rPr>
          <w:rFonts w:ascii="Times New Roman" w:hAnsi="Times New Roman"/>
        </w:rPr>
        <w:tab/>
      </w:r>
      <w:r w:rsidR="00E90E49" w:rsidRPr="00356A6C">
        <w:rPr>
          <w:rFonts w:ascii="Times New Roman" w:hAnsi="Times New Roman"/>
        </w:rPr>
        <w:t>Introduction</w:t>
      </w:r>
    </w:p>
    <w:p w14:paraId="7A94FEFD" w14:textId="1D9DE079" w:rsidR="00356A6C" w:rsidRPr="00356A6C" w:rsidRDefault="00356A6C" w:rsidP="00356A6C">
      <w:r w:rsidRPr="00356A6C">
        <w:t xml:space="preserve">A new SI for NR Rel-16 has been approved at RAN#80 regarding mechanisms for mitigating remote base station to base station interference in TDD systems. The SID </w:t>
      </w:r>
      <w:r w:rsidRPr="00356A6C">
        <w:fldChar w:fldCharType="begin"/>
      </w:r>
      <w:r w:rsidRPr="00356A6C">
        <w:instrText xml:space="preserve"> REF _Ref521492515 \r \h </w:instrText>
      </w:r>
      <w:r>
        <w:instrText xml:space="preserve"> \* MERGEFORMAT </w:instrText>
      </w:r>
      <w:r w:rsidRPr="00356A6C">
        <w:fldChar w:fldCharType="separate"/>
      </w:r>
      <w:r w:rsidR="00556A28">
        <w:t>[1]</w:t>
      </w:r>
      <w:r w:rsidRPr="00356A6C">
        <w:fldChar w:fldCharType="end"/>
      </w:r>
      <w:r w:rsidRPr="00356A6C">
        <w:t xml:space="preserve"> specifies the following objectives for the study:</w:t>
      </w:r>
    </w:p>
    <w:p w14:paraId="7C48702B" w14:textId="24E3DA0E" w:rsidR="00477768" w:rsidRPr="00356A6C" w:rsidRDefault="00356A6C" w:rsidP="00CE0424">
      <w:pPr>
        <w:pStyle w:val="BodyText"/>
        <w:rPr>
          <w:rFonts w:ascii="Times New Roman" w:hAnsi="Times New Roman"/>
        </w:rPr>
      </w:pPr>
      <w:r w:rsidRPr="00356A6C">
        <w:rPr>
          <w:rFonts w:ascii="Times New Roman" w:hAnsi="Times New Roman"/>
          <w:noProof/>
        </w:rPr>
        <mc:AlternateContent>
          <mc:Choice Requires="wps">
            <w:drawing>
              <wp:inline distT="0" distB="0" distL="0" distR="0" wp14:anchorId="5268D448" wp14:editId="29D285E6">
                <wp:extent cx="6277970" cy="2272353"/>
                <wp:effectExtent l="0" t="0" r="27940" b="13970"/>
                <wp:docPr id="1" name="Text Box 1"/>
                <wp:cNvGraphicFramePr/>
                <a:graphic xmlns:a="http://schemas.openxmlformats.org/drawingml/2006/main">
                  <a:graphicData uri="http://schemas.microsoft.com/office/word/2010/wordprocessingShape">
                    <wps:wsp>
                      <wps:cNvSpPr txBox="1"/>
                      <wps:spPr>
                        <a:xfrm>
                          <a:off x="0" y="0"/>
                          <a:ext cx="6277970" cy="2272353"/>
                        </a:xfrm>
                        <a:prstGeom prst="rect">
                          <a:avLst/>
                        </a:prstGeom>
                        <a:solidFill>
                          <a:schemeClr val="lt1"/>
                        </a:solidFill>
                        <a:ln w="6350">
                          <a:solidFill>
                            <a:prstClr val="black"/>
                          </a:solidFill>
                        </a:ln>
                      </wps:spPr>
                      <wps:txbx>
                        <w:txbxContent>
                          <w:p w14:paraId="480888DA" w14:textId="77777777" w:rsidR="00356A6C" w:rsidRDefault="00356A6C" w:rsidP="00356A6C">
                            <w:pPr>
                              <w:rPr>
                                <w:lang w:eastAsia="ko-KR"/>
                              </w:rPr>
                            </w:pPr>
                            <w:r>
                              <w:rPr>
                                <w:lang w:val="en-US" w:eastAsia="zh-CN"/>
                              </w:rPr>
                              <w:t xml:space="preserve">Objectives for studying </w:t>
                            </w:r>
                            <w:r>
                              <w:t xml:space="preserve">possible </w:t>
                            </w:r>
                            <w:r>
                              <w:rPr>
                                <w:lang w:eastAsia="zh-CN"/>
                              </w:rPr>
                              <w:t>mechanisms</w:t>
                            </w:r>
                            <w:r>
                              <w:t xml:space="preserve"> for </w:t>
                            </w:r>
                            <w:r>
                              <w:rPr>
                                <w:lang w:eastAsia="zh-CN"/>
                              </w:rPr>
                              <w:t xml:space="preserve">mitigating the impact of remote base station interference in </w:t>
                            </w:r>
                            <w:r>
                              <w:rPr>
                                <w:lang w:eastAsia="ko-KR"/>
                              </w:rPr>
                              <w:t>unpaired spectrum focusing on synchronized macro cells with semi-static DL/UL configuration in co-channel include:</w:t>
                            </w:r>
                          </w:p>
                          <w:p w14:paraId="0A76DEF4" w14:textId="77777777" w:rsidR="00356A6C" w:rsidRDefault="00356A6C" w:rsidP="00356A6C">
                            <w:pPr>
                              <w:pStyle w:val="1"/>
                              <w:numPr>
                                <w:ilvl w:val="0"/>
                                <w:numId w:val="24"/>
                              </w:numPr>
                              <w:wordWrap w:val="0"/>
                              <w:autoSpaceDE w:val="0"/>
                              <w:autoSpaceDN w:val="0"/>
                              <w:snapToGrid/>
                              <w:spacing w:after="0" w:afterAutospacing="0"/>
                              <w:ind w:leftChars="0"/>
                              <w:rPr>
                                <w:rFonts w:eastAsia="Malgun Gothic"/>
                                <w:sz w:val="16"/>
                              </w:rPr>
                            </w:pPr>
                            <w:r>
                              <w:rPr>
                                <w:sz w:val="20"/>
                              </w:rPr>
                              <w:t>Study mechanisms for improving network robustness and addressing strong remote base station interference, including potential UE side’s enhancement [RAN1]</w:t>
                            </w:r>
                          </w:p>
                          <w:p w14:paraId="0D53DC42" w14:textId="77777777" w:rsidR="00356A6C" w:rsidRPr="00356A6C" w:rsidRDefault="00356A6C" w:rsidP="00356A6C">
                            <w:pPr>
                              <w:pStyle w:val="1"/>
                              <w:numPr>
                                <w:ilvl w:val="0"/>
                                <w:numId w:val="24"/>
                              </w:numPr>
                              <w:wordWrap w:val="0"/>
                              <w:autoSpaceDE w:val="0"/>
                              <w:autoSpaceDN w:val="0"/>
                              <w:snapToGrid/>
                              <w:spacing w:after="0" w:afterAutospacing="0"/>
                              <w:ind w:leftChars="0"/>
                              <w:rPr>
                                <w:sz w:val="20"/>
                                <w:highlight w:val="cyan"/>
                              </w:rPr>
                            </w:pPr>
                            <w:r w:rsidRPr="00356A6C">
                              <w:rPr>
                                <w:sz w:val="20"/>
                                <w:highlight w:val="cyan"/>
                              </w:rPr>
                              <w:t>Study mechanisms for identifying which gNB(s)generate strong remote interference, including the following aspects:</w:t>
                            </w:r>
                          </w:p>
                          <w:p w14:paraId="65358A7E" w14:textId="77777777" w:rsidR="00356A6C" w:rsidRPr="00356A6C" w:rsidRDefault="00356A6C" w:rsidP="00356A6C">
                            <w:pPr>
                              <w:pStyle w:val="1"/>
                              <w:numPr>
                                <w:ilvl w:val="2"/>
                                <w:numId w:val="25"/>
                              </w:numPr>
                              <w:wordWrap w:val="0"/>
                              <w:autoSpaceDE w:val="0"/>
                              <w:autoSpaceDN w:val="0"/>
                              <w:snapToGrid/>
                              <w:spacing w:after="0" w:afterAutospacing="0"/>
                              <w:ind w:leftChars="0"/>
                              <w:rPr>
                                <w:sz w:val="20"/>
                                <w:highlight w:val="cyan"/>
                              </w:rPr>
                            </w:pPr>
                            <w:r w:rsidRPr="00356A6C">
                              <w:rPr>
                                <w:sz w:val="20"/>
                                <w:highlight w:val="cyan"/>
                              </w:rPr>
                              <w:t xml:space="preserve">Potential Reference signal design for gNB to identify that it creates strong inter-gNB interference to some victim </w:t>
                            </w:r>
                            <w:proofErr w:type="gramStart"/>
                            <w:r w:rsidRPr="00356A6C">
                              <w:rPr>
                                <w:sz w:val="20"/>
                                <w:highlight w:val="cyan"/>
                              </w:rPr>
                              <w:t>gNB[</w:t>
                            </w:r>
                            <w:proofErr w:type="gramEnd"/>
                            <w:r w:rsidRPr="00356A6C">
                              <w:rPr>
                                <w:sz w:val="20"/>
                                <w:highlight w:val="cyan"/>
                              </w:rPr>
                              <w:t>RAN1]</w:t>
                            </w:r>
                          </w:p>
                          <w:p w14:paraId="520EFEA8" w14:textId="77777777" w:rsidR="00356A6C" w:rsidRPr="00356A6C" w:rsidRDefault="00356A6C" w:rsidP="00356A6C">
                            <w:pPr>
                              <w:pStyle w:val="1"/>
                              <w:numPr>
                                <w:ilvl w:val="3"/>
                                <w:numId w:val="25"/>
                              </w:numPr>
                              <w:wordWrap w:val="0"/>
                              <w:autoSpaceDE w:val="0"/>
                              <w:autoSpaceDN w:val="0"/>
                              <w:snapToGrid/>
                              <w:spacing w:after="0" w:afterAutospacing="0"/>
                              <w:ind w:leftChars="0"/>
                              <w:rPr>
                                <w:sz w:val="20"/>
                                <w:highlight w:val="cyan"/>
                              </w:rPr>
                            </w:pPr>
                            <w:r w:rsidRPr="00356A6C">
                              <w:rPr>
                                <w:sz w:val="20"/>
                                <w:highlight w:val="cyan"/>
                              </w:rPr>
                              <w:t>Existing reference signals are starting points of discussion.</w:t>
                            </w:r>
                          </w:p>
                          <w:p w14:paraId="244C48AD" w14:textId="77777777" w:rsidR="00356A6C" w:rsidRPr="00356A6C" w:rsidRDefault="00356A6C" w:rsidP="00356A6C">
                            <w:pPr>
                              <w:pStyle w:val="1"/>
                              <w:numPr>
                                <w:ilvl w:val="2"/>
                                <w:numId w:val="25"/>
                              </w:numPr>
                              <w:wordWrap w:val="0"/>
                              <w:autoSpaceDE w:val="0"/>
                              <w:autoSpaceDN w:val="0"/>
                              <w:snapToGrid/>
                              <w:spacing w:after="0" w:afterAutospacing="0"/>
                              <w:ind w:leftChars="0"/>
                              <w:rPr>
                                <w:sz w:val="20"/>
                                <w:highlight w:val="cyan"/>
                              </w:rPr>
                            </w:pPr>
                            <w:r w:rsidRPr="00356A6C">
                              <w:rPr>
                                <w:sz w:val="20"/>
                                <w:highlight w:val="cyan"/>
                              </w:rPr>
                              <w:t>Mechanism for gNB to start and terminate the transmission/detection of the reference signal(s) [RAN1, RAN3]</w:t>
                            </w:r>
                          </w:p>
                          <w:p w14:paraId="1D8CDFEE" w14:textId="77777777" w:rsidR="00356A6C" w:rsidRDefault="00356A6C" w:rsidP="00356A6C">
                            <w:pPr>
                              <w:pStyle w:val="1"/>
                              <w:numPr>
                                <w:ilvl w:val="0"/>
                                <w:numId w:val="24"/>
                              </w:numPr>
                              <w:wordWrap w:val="0"/>
                              <w:autoSpaceDE w:val="0"/>
                              <w:autoSpaceDN w:val="0"/>
                              <w:snapToGrid/>
                              <w:spacing w:after="0" w:afterAutospacing="0"/>
                              <w:ind w:leftChars="0"/>
                              <w:rPr>
                                <w:sz w:val="20"/>
                              </w:rPr>
                            </w:pPr>
                            <w:r>
                              <w:rPr>
                                <w:sz w:val="20"/>
                              </w:rPr>
                              <w:t xml:space="preserve">Study the potential additional coordination among </w:t>
                            </w:r>
                            <w:proofErr w:type="spellStart"/>
                            <w:r>
                              <w:rPr>
                                <w:sz w:val="20"/>
                              </w:rPr>
                              <w:t>gNBs</w:t>
                            </w:r>
                            <w:proofErr w:type="spellEnd"/>
                            <w:r>
                              <w:rPr>
                                <w:sz w:val="20"/>
                              </w:rPr>
                              <w:t xml:space="preserve"> for mitigating remote interference [RAN3] </w:t>
                            </w:r>
                          </w:p>
                          <w:p w14:paraId="50D9E270" w14:textId="77777777" w:rsidR="00356A6C" w:rsidRDefault="00356A6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268D448" id="_x0000_t202" coordsize="21600,21600" o:spt="202" path="m,l,21600r21600,l21600,xe">
                <v:stroke joinstyle="miter"/>
                <v:path gradientshapeok="t" o:connecttype="rect"/>
              </v:shapetype>
              <v:shape id="Text Box 1" o:spid="_x0000_s1026" type="#_x0000_t202" style="width:494.35pt;height:17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" fillcolor="white [3201]" strokeweight=".5pt">
                <v:textbox>
                  <w:txbxContent>
                    <w:p w14:paraId="480888DA" w14:textId="77777777" w:rsidR="00356A6C" w:rsidRDefault="00356A6C" w:rsidP="00356A6C">
                      <w:pPr>
                        <w:rPr>
                          <w:lang w:eastAsia="ko-KR"/>
                        </w:rPr>
                      </w:pPr>
                      <w:r>
                        <w:rPr>
                          <w:lang w:val="en-US" w:eastAsia="zh-CN"/>
                        </w:rPr>
                        <w:t xml:space="preserve">Objectives for studying </w:t>
                      </w:r>
                      <w:r>
                        <w:t xml:space="preserve">possible </w:t>
                      </w:r>
                      <w:r>
                        <w:rPr>
                          <w:lang w:eastAsia="zh-CN"/>
                        </w:rPr>
                        <w:t>mechanisms</w:t>
                      </w:r>
                      <w:r>
                        <w:t xml:space="preserve"> for </w:t>
                      </w:r>
                      <w:r>
                        <w:rPr>
                          <w:lang w:eastAsia="zh-CN"/>
                        </w:rPr>
                        <w:t xml:space="preserve">mitigating the impact of remote base station interference in </w:t>
                      </w:r>
                      <w:r>
                        <w:rPr>
                          <w:lang w:eastAsia="ko-KR"/>
                        </w:rPr>
                        <w:t>unpaired spectrum focusing on synchronized macro cells with semi-static DL/UL configuration in co-channel include:</w:t>
                      </w:r>
                    </w:p>
                    <w:p w14:paraId="0A76DEF4" w14:textId="77777777" w:rsidR="00356A6C" w:rsidRDefault="00356A6C" w:rsidP="00356A6C">
                      <w:pPr>
                        <w:pStyle w:val="1"/>
                        <w:numPr>
                          <w:ilvl w:val="0"/>
                          <w:numId w:val="24"/>
                        </w:numPr>
                        <w:wordWrap w:val="0"/>
                        <w:autoSpaceDE w:val="0"/>
                        <w:autoSpaceDN w:val="0"/>
                        <w:snapToGrid/>
                        <w:spacing w:after="0" w:afterAutospacing="0"/>
                        <w:ind w:leftChars="0"/>
                        <w:rPr>
                          <w:rFonts w:eastAsia="Malgun Gothic"/>
                          <w:sz w:val="16"/>
                        </w:rPr>
                      </w:pPr>
                      <w:r>
                        <w:rPr>
                          <w:sz w:val="20"/>
                        </w:rPr>
                        <w:t>Study mechanisms for improving network robustness and addressing strong remote base station interference, including potential UE side’s enhancement [RAN1]</w:t>
                      </w:r>
                    </w:p>
                    <w:p w14:paraId="0D53DC42" w14:textId="77777777" w:rsidR="00356A6C" w:rsidRPr="00356A6C" w:rsidRDefault="00356A6C" w:rsidP="00356A6C">
                      <w:pPr>
                        <w:pStyle w:val="1"/>
                        <w:numPr>
                          <w:ilvl w:val="0"/>
                          <w:numId w:val="24"/>
                        </w:numPr>
                        <w:wordWrap w:val="0"/>
                        <w:autoSpaceDE w:val="0"/>
                        <w:autoSpaceDN w:val="0"/>
                        <w:snapToGrid/>
                        <w:spacing w:after="0" w:afterAutospacing="0"/>
                        <w:ind w:leftChars="0"/>
                        <w:rPr>
                          <w:sz w:val="20"/>
                          <w:highlight w:val="cyan"/>
                        </w:rPr>
                      </w:pPr>
                      <w:r w:rsidRPr="00356A6C">
                        <w:rPr>
                          <w:sz w:val="20"/>
                          <w:highlight w:val="cyan"/>
                        </w:rPr>
                        <w:t>Study mechanisms for identifying which gNB(s)generate strong remote interference, including the following aspects:</w:t>
                      </w:r>
                    </w:p>
                    <w:p w14:paraId="65358A7E" w14:textId="77777777" w:rsidR="00356A6C" w:rsidRPr="00356A6C" w:rsidRDefault="00356A6C" w:rsidP="00356A6C">
                      <w:pPr>
                        <w:pStyle w:val="1"/>
                        <w:numPr>
                          <w:ilvl w:val="2"/>
                          <w:numId w:val="25"/>
                        </w:numPr>
                        <w:wordWrap w:val="0"/>
                        <w:autoSpaceDE w:val="0"/>
                        <w:autoSpaceDN w:val="0"/>
                        <w:snapToGrid/>
                        <w:spacing w:after="0" w:afterAutospacing="0"/>
                        <w:ind w:leftChars="0"/>
                        <w:rPr>
                          <w:sz w:val="20"/>
                          <w:highlight w:val="cyan"/>
                        </w:rPr>
                      </w:pPr>
                      <w:r w:rsidRPr="00356A6C">
                        <w:rPr>
                          <w:sz w:val="20"/>
                          <w:highlight w:val="cyan"/>
                        </w:rPr>
                        <w:t xml:space="preserve">Potential Reference signal design for gNB to identify that it creates strong inter-gNB interference to some victim </w:t>
                      </w:r>
                      <w:proofErr w:type="gramStart"/>
                      <w:r w:rsidRPr="00356A6C">
                        <w:rPr>
                          <w:sz w:val="20"/>
                          <w:highlight w:val="cyan"/>
                        </w:rPr>
                        <w:t>gNB[</w:t>
                      </w:r>
                      <w:proofErr w:type="gramEnd"/>
                      <w:r w:rsidRPr="00356A6C">
                        <w:rPr>
                          <w:sz w:val="20"/>
                          <w:highlight w:val="cyan"/>
                        </w:rPr>
                        <w:t>RAN1]</w:t>
                      </w:r>
                    </w:p>
                    <w:p w14:paraId="520EFEA8" w14:textId="77777777" w:rsidR="00356A6C" w:rsidRPr="00356A6C" w:rsidRDefault="00356A6C" w:rsidP="00356A6C">
                      <w:pPr>
                        <w:pStyle w:val="1"/>
                        <w:numPr>
                          <w:ilvl w:val="3"/>
                          <w:numId w:val="25"/>
                        </w:numPr>
                        <w:wordWrap w:val="0"/>
                        <w:autoSpaceDE w:val="0"/>
                        <w:autoSpaceDN w:val="0"/>
                        <w:snapToGrid/>
                        <w:spacing w:after="0" w:afterAutospacing="0"/>
                        <w:ind w:leftChars="0"/>
                        <w:rPr>
                          <w:sz w:val="20"/>
                          <w:highlight w:val="cyan"/>
                        </w:rPr>
                      </w:pPr>
                      <w:r w:rsidRPr="00356A6C">
                        <w:rPr>
                          <w:sz w:val="20"/>
                          <w:highlight w:val="cyan"/>
                        </w:rPr>
                        <w:t>Existing reference signals are starting points of discussion.</w:t>
                      </w:r>
                    </w:p>
                    <w:p w14:paraId="244C48AD" w14:textId="77777777" w:rsidR="00356A6C" w:rsidRPr="00356A6C" w:rsidRDefault="00356A6C" w:rsidP="00356A6C">
                      <w:pPr>
                        <w:pStyle w:val="1"/>
                        <w:numPr>
                          <w:ilvl w:val="2"/>
                          <w:numId w:val="25"/>
                        </w:numPr>
                        <w:wordWrap w:val="0"/>
                        <w:autoSpaceDE w:val="0"/>
                        <w:autoSpaceDN w:val="0"/>
                        <w:snapToGrid/>
                        <w:spacing w:after="0" w:afterAutospacing="0"/>
                        <w:ind w:leftChars="0"/>
                        <w:rPr>
                          <w:sz w:val="20"/>
                          <w:highlight w:val="cyan"/>
                        </w:rPr>
                      </w:pPr>
                      <w:r w:rsidRPr="00356A6C">
                        <w:rPr>
                          <w:sz w:val="20"/>
                          <w:highlight w:val="cyan"/>
                        </w:rPr>
                        <w:t>Mechanism for gNB to start and terminate the transmission/detection of the reference signal(s) [RAN1, RAN3]</w:t>
                      </w:r>
                    </w:p>
                    <w:p w14:paraId="1D8CDFEE" w14:textId="77777777" w:rsidR="00356A6C" w:rsidRDefault="00356A6C" w:rsidP="00356A6C">
                      <w:pPr>
                        <w:pStyle w:val="1"/>
                        <w:numPr>
                          <w:ilvl w:val="0"/>
                          <w:numId w:val="24"/>
                        </w:numPr>
                        <w:wordWrap w:val="0"/>
                        <w:autoSpaceDE w:val="0"/>
                        <w:autoSpaceDN w:val="0"/>
                        <w:snapToGrid/>
                        <w:spacing w:after="0" w:afterAutospacing="0"/>
                        <w:ind w:leftChars="0"/>
                        <w:rPr>
                          <w:sz w:val="20"/>
                        </w:rPr>
                      </w:pPr>
                      <w:r>
                        <w:rPr>
                          <w:sz w:val="20"/>
                        </w:rPr>
                        <w:t xml:space="preserve">Study the potential additional coordination among </w:t>
                      </w:r>
                      <w:proofErr w:type="spellStart"/>
                      <w:r>
                        <w:rPr>
                          <w:sz w:val="20"/>
                        </w:rPr>
                        <w:t>gNBs</w:t>
                      </w:r>
                      <w:proofErr w:type="spellEnd"/>
                      <w:r>
                        <w:rPr>
                          <w:sz w:val="20"/>
                        </w:rPr>
                        <w:t xml:space="preserve"> for mitigating remote interference [RAN3] </w:t>
                      </w:r>
                    </w:p>
                    <w:p w14:paraId="50D9E270" w14:textId="77777777" w:rsidR="00356A6C" w:rsidRDefault="00356A6C"/>
                  </w:txbxContent>
                </v:textbox>
                <w10:anchorlock/>
              </v:shape>
            </w:pict>
          </mc:Fallback>
        </mc:AlternateContent>
      </w:r>
    </w:p>
    <w:p w14:paraId="5430FFE9" w14:textId="19DDAAF8" w:rsidR="00356A6C" w:rsidRPr="00356A6C" w:rsidRDefault="00356A6C" w:rsidP="00CE0424">
      <w:pPr>
        <w:pStyle w:val="BodyText"/>
        <w:rPr>
          <w:rFonts w:ascii="Times New Roman" w:hAnsi="Times New Roman"/>
        </w:rPr>
      </w:pPr>
      <w:r w:rsidRPr="00356A6C">
        <w:rPr>
          <w:rFonts w:ascii="Times New Roman" w:hAnsi="Times New Roman"/>
        </w:rPr>
        <w:t>In this contribut</w:t>
      </w:r>
      <w:r>
        <w:rPr>
          <w:rFonts w:ascii="Times New Roman" w:hAnsi="Times New Roman"/>
        </w:rPr>
        <w:t>ion, we discuss objective B highlighted above, including whether i</w:t>
      </w:r>
      <w:r w:rsidR="00A658B5">
        <w:rPr>
          <w:rFonts w:ascii="Times New Roman" w:hAnsi="Times New Roman"/>
        </w:rPr>
        <w:t xml:space="preserve">t is necessary for a gNB to identify that it creates strong inter-gNB interference to some victim gNB, how potential reference signal transmission could aid in identifying victim/aggressor </w:t>
      </w:r>
      <w:proofErr w:type="spellStart"/>
      <w:r w:rsidR="00A658B5">
        <w:rPr>
          <w:rFonts w:ascii="Times New Roman" w:hAnsi="Times New Roman"/>
        </w:rPr>
        <w:t>gNBs</w:t>
      </w:r>
      <w:proofErr w:type="spellEnd"/>
      <w:r w:rsidR="00A658B5">
        <w:rPr>
          <w:rFonts w:ascii="Times New Roman" w:hAnsi="Times New Roman"/>
        </w:rPr>
        <w:t xml:space="preserve"> and what requirements should be put on such a reference signal.</w:t>
      </w:r>
      <w:r w:rsidR="00B041F7">
        <w:rPr>
          <w:rFonts w:ascii="Times New Roman" w:hAnsi="Times New Roman"/>
        </w:rPr>
        <w:t xml:space="preserve"> Our companion contribution [3] discusses evaluation methodology to be used in the reference signal design process.</w:t>
      </w:r>
    </w:p>
    <w:p w14:paraId="020415C4" w14:textId="118AF877" w:rsidR="004000E8" w:rsidRDefault="00230D18" w:rsidP="00CE0424">
      <w:pPr>
        <w:pStyle w:val="Heading1"/>
        <w:rPr>
          <w:rFonts w:ascii="Times New Roman" w:hAnsi="Times New Roman"/>
        </w:rPr>
      </w:pPr>
      <w:bookmarkStart w:id="1" w:name="_Ref178064866"/>
      <w:r w:rsidRPr="00356A6C">
        <w:rPr>
          <w:rFonts w:ascii="Times New Roman" w:hAnsi="Times New Roman"/>
        </w:rPr>
        <w:t>2</w:t>
      </w:r>
      <w:r w:rsidRPr="00356A6C">
        <w:rPr>
          <w:rFonts w:ascii="Times New Roman" w:hAnsi="Times New Roman"/>
        </w:rPr>
        <w:tab/>
      </w:r>
      <w:r w:rsidR="004000E8" w:rsidRPr="00356A6C">
        <w:rPr>
          <w:rFonts w:ascii="Times New Roman" w:hAnsi="Times New Roman"/>
        </w:rPr>
        <w:t>Discussion</w:t>
      </w:r>
      <w:bookmarkEnd w:id="1"/>
      <w:r w:rsidR="00356A6C">
        <w:rPr>
          <w:rFonts w:ascii="Times New Roman" w:hAnsi="Times New Roman"/>
        </w:rPr>
        <w:t xml:space="preserve"> on necessity of identifying gNB aggressors</w:t>
      </w:r>
    </w:p>
    <w:p w14:paraId="3A11D190" w14:textId="7A577D11" w:rsidR="00A658B5" w:rsidRDefault="004A69E4" w:rsidP="00A658B5">
      <w:r>
        <w:t xml:space="preserve">There are many potential solutions to mitigate the impact of remote base station interference, both using dynamic coordination type of approaches as well as more static mechanisms based on NW planning, as discussed further in our companion contribution </w:t>
      </w:r>
      <w:r>
        <w:fldChar w:fldCharType="begin"/>
      </w:r>
      <w:r>
        <w:instrText xml:space="preserve"> REF _Ref521494022 \r \h </w:instrText>
      </w:r>
      <w:r>
        <w:fldChar w:fldCharType="separate"/>
      </w:r>
      <w:r w:rsidR="00556A28">
        <w:t>[2]</w:t>
      </w:r>
      <w:r>
        <w:fldChar w:fldCharType="end"/>
      </w:r>
      <w:r w:rsidR="00106370">
        <w:t xml:space="preserve"> i</w:t>
      </w:r>
      <w:r>
        <w:t xml:space="preserve">t is not certain that all RIM mitigation schemes require identification of specific gNB </w:t>
      </w:r>
      <w:r w:rsidR="00106370">
        <w:t>aggressor. Therefore, the starting point of discussion should be what level of aggressor/victim identification is needed and how such information can be utilized to improve network performance in the presence of remote interference.</w:t>
      </w:r>
    </w:p>
    <w:p w14:paraId="0380E24C" w14:textId="07699F01" w:rsidR="00106370" w:rsidRDefault="00106370" w:rsidP="00A658B5">
      <w:r>
        <w:t>In our view, three levels of RIM aggressor/victim identification can be considered in the study:</w:t>
      </w:r>
    </w:p>
    <w:p w14:paraId="7A05AEAB" w14:textId="03EE712B" w:rsidR="00106370" w:rsidRPr="00106370" w:rsidRDefault="00106370" w:rsidP="00106370">
      <w:pPr>
        <w:pStyle w:val="List"/>
        <w:numPr>
          <w:ilvl w:val="0"/>
          <w:numId w:val="27"/>
        </w:numPr>
      </w:pPr>
      <w:r>
        <w:rPr>
          <w:lang w:val="en-US"/>
        </w:rPr>
        <w:t>Identification of the presence of remote interference, without identifying specific victims/aggressors</w:t>
      </w:r>
    </w:p>
    <w:p w14:paraId="2BB4F58A" w14:textId="6B62120F" w:rsidR="00106370" w:rsidRDefault="00106370" w:rsidP="00106370">
      <w:pPr>
        <w:pStyle w:val="List"/>
        <w:numPr>
          <w:ilvl w:val="0"/>
          <w:numId w:val="27"/>
        </w:numPr>
      </w:pPr>
      <w:r>
        <w:t>Identification of victim/aggressors on gNB group level</w:t>
      </w:r>
    </w:p>
    <w:p w14:paraId="2C5BBD11" w14:textId="396F35CA" w:rsidR="00106370" w:rsidRDefault="00106370" w:rsidP="00106370">
      <w:pPr>
        <w:pStyle w:val="List"/>
        <w:numPr>
          <w:ilvl w:val="0"/>
          <w:numId w:val="27"/>
        </w:numPr>
      </w:pPr>
      <w:r>
        <w:t>Identification of victim/aggressors on individual gNB level</w:t>
      </w:r>
    </w:p>
    <w:p w14:paraId="27013D09" w14:textId="58851EEF" w:rsidR="00B069C6" w:rsidRDefault="00861859" w:rsidP="00861859">
      <w:pPr>
        <w:pStyle w:val="List"/>
        <w:ind w:left="0" w:firstLine="0"/>
      </w:pPr>
      <w:r>
        <w:t>If a RIM mitigation mechanism only needs to</w:t>
      </w:r>
      <w:r w:rsidR="00A32645">
        <w:t xml:space="preserve"> know</w:t>
      </w:r>
      <w:r>
        <w:t xml:space="preserve"> that remote interference is present, it would not be necessary to transmit any reference signals. </w:t>
      </w:r>
      <w:r w:rsidR="00734825">
        <w:t>A</w:t>
      </w:r>
      <w:r>
        <w:t xml:space="preserve"> </w:t>
      </w:r>
      <w:r w:rsidR="00734825">
        <w:t xml:space="preserve">gNB which is </w:t>
      </w:r>
      <w:r w:rsidR="00A32645">
        <w:t xml:space="preserve">a </w:t>
      </w:r>
      <w:r w:rsidR="00734825">
        <w:t xml:space="preserve">victim of remote interference could determine that based on local measurements performed in the node itself. For instance, it could observe a sudden IoT degradation or that the interference </w:t>
      </w:r>
      <w:r w:rsidR="00734825">
        <w:lastRenderedPageBreak/>
        <w:t xml:space="preserve">has a RI characteristic with decaying power-delay profile (as is discussed further in [2]) and </w:t>
      </w:r>
      <w:proofErr w:type="gramStart"/>
      <w:r w:rsidR="00734825">
        <w:t>come to the conclusion</w:t>
      </w:r>
      <w:proofErr w:type="gramEnd"/>
      <w:r w:rsidR="00734825">
        <w:t xml:space="preserve"> that such interference is likely caused by remote gNB(s). In case of a symmetric IoT degradation scenario, where different clusters of </w:t>
      </w:r>
      <w:proofErr w:type="spellStart"/>
      <w:r w:rsidR="00734825">
        <w:t>gNBs</w:t>
      </w:r>
      <w:proofErr w:type="spellEnd"/>
      <w:r w:rsidR="00734825">
        <w:t xml:space="preserve"> cause a similar amount of interference </w:t>
      </w:r>
      <w:r w:rsidR="00212FE3">
        <w:t>towards each-other, it may be enough to simply observe that remote interference is present and apply a proper RIM mitigation technique, due to that the victim-aggressor relation is reciprocal. However, in a</w:t>
      </w:r>
      <w:r w:rsidR="000A3726">
        <w:t>n</w:t>
      </w:r>
      <w:r w:rsidR="00212FE3">
        <w:t xml:space="preserve"> asymmetric IoT degradation case, </w:t>
      </w:r>
      <w:r w:rsidR="000A3726">
        <w:t xml:space="preserve">as is illustrated in </w:t>
      </w:r>
      <w:r w:rsidR="000A3726">
        <w:fldChar w:fldCharType="begin"/>
      </w:r>
      <w:r w:rsidR="000A3726">
        <w:instrText xml:space="preserve"> REF _Ref521496253 \h </w:instrText>
      </w:r>
      <w:r w:rsidR="000A3726">
        <w:fldChar w:fldCharType="separate"/>
      </w:r>
      <w:r w:rsidR="00556A28">
        <w:t xml:space="preserve">Figure </w:t>
      </w:r>
      <w:r w:rsidR="00556A28">
        <w:rPr>
          <w:noProof/>
        </w:rPr>
        <w:t>1</w:t>
      </w:r>
      <w:r w:rsidR="000A3726">
        <w:fldChar w:fldCharType="end"/>
      </w:r>
      <w:r w:rsidR="000A3726">
        <w:t xml:space="preserve"> below, this may not be the case. </w:t>
      </w:r>
      <w:r w:rsidR="00E835C5">
        <w:t xml:space="preserve">Although the propagation channel between two </w:t>
      </w:r>
      <w:proofErr w:type="spellStart"/>
      <w:r w:rsidR="00E835C5">
        <w:t>gNBs</w:t>
      </w:r>
      <w:proofErr w:type="spellEnd"/>
      <w:r w:rsidR="00E835C5">
        <w:t xml:space="preserve"> is reciprocal, the</w:t>
      </w:r>
      <w:r w:rsidR="000A3726">
        <w:t xml:space="preserve"> </w:t>
      </w:r>
      <w:r w:rsidR="00E835C5">
        <w:t xml:space="preserve">IoT degradation may be more severe for one of the </w:t>
      </w:r>
      <w:proofErr w:type="spellStart"/>
      <w:r w:rsidR="00E835C5">
        <w:t>gNBs</w:t>
      </w:r>
      <w:proofErr w:type="spellEnd"/>
      <w:r w:rsidR="00E835C5">
        <w:t xml:space="preserve"> as that gNB may receive remote interference from many gNB aggressors, while the other gNB receives remote interference from only a few (thereby not being able to identify that a ducting event is present and that it causes interference to some victim gNB). </w:t>
      </w:r>
      <w:r w:rsidR="00D05E43">
        <w:t>Hence, solutions that could work in the symmetrical IoT case need not work in the asymmetrical case, as shown here. The study should thus focus on the asymmetrical IoT degradation case</w:t>
      </w:r>
      <w:r w:rsidR="00A1249B">
        <w:t>.</w:t>
      </w:r>
    </w:p>
    <w:p w14:paraId="4FEBD518" w14:textId="484DBF7F" w:rsidR="00861859" w:rsidRDefault="00B069C6" w:rsidP="00B069C6">
      <w:pPr>
        <w:pStyle w:val="Observation"/>
      </w:pPr>
      <w:bookmarkStart w:id="2" w:name="_Toc521667703"/>
      <w:r>
        <w:t>Basing</w:t>
      </w:r>
      <w:r w:rsidR="00E835C5">
        <w:t xml:space="preserve"> a RIM mitigation mechanism solely on localized detection of presence of </w:t>
      </w:r>
      <w:r>
        <w:t>remote interference</w:t>
      </w:r>
      <w:r w:rsidR="00E835C5">
        <w:t xml:space="preserve"> may not work for the asymmetric IoT degradation case</w:t>
      </w:r>
      <w:bookmarkEnd w:id="2"/>
    </w:p>
    <w:p w14:paraId="69B84922" w14:textId="3C91A0FB" w:rsidR="00D05E43" w:rsidRDefault="00D05E43" w:rsidP="00B069C6">
      <w:pPr>
        <w:pStyle w:val="Observation"/>
      </w:pPr>
      <w:bookmarkStart w:id="3" w:name="_Toc521667704"/>
      <w:r>
        <w:t>The study should focus on the asymmetrical IoT degradation case</w:t>
      </w:r>
      <w:bookmarkEnd w:id="3"/>
    </w:p>
    <w:p w14:paraId="7944F715" w14:textId="65C7E15B" w:rsidR="000A3726" w:rsidRDefault="000A3726" w:rsidP="00861859">
      <w:pPr>
        <w:pStyle w:val="List"/>
        <w:ind w:left="0" w:firstLine="0"/>
      </w:pPr>
    </w:p>
    <w:p w14:paraId="7088DED5" w14:textId="77777777" w:rsidR="000A3726" w:rsidRDefault="000A3726" w:rsidP="000A3726">
      <w:pPr>
        <w:pStyle w:val="List"/>
        <w:keepNext/>
        <w:ind w:left="0" w:firstLine="0"/>
        <w:jc w:val="center"/>
      </w:pPr>
      <w:r>
        <w:object w:dxaOrig="5235" w:dyaOrig="3556" w14:anchorId="092336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1pt;height:178pt" o:ole="">
            <v:imagedata r:id="rId8" o:title=""/>
          </v:shape>
          <o:OLEObject Type="Embed" ProgID="Visio.Drawing.15" ShapeID="_x0000_i1025" DrawAspect="Content" ObjectID="_1595425808" r:id="rId9"/>
        </w:object>
      </w:r>
    </w:p>
    <w:p w14:paraId="401D3C4C" w14:textId="16F51E3E" w:rsidR="000A3726" w:rsidRDefault="000A3726" w:rsidP="000A3726">
      <w:pPr>
        <w:pStyle w:val="Caption"/>
        <w:jc w:val="center"/>
      </w:pPr>
      <w:bookmarkStart w:id="4" w:name="_Ref521496253"/>
      <w:r>
        <w:t xml:space="preserve">Figure </w:t>
      </w:r>
      <w:r w:rsidR="00335300">
        <w:rPr>
          <w:noProof/>
        </w:rPr>
        <w:fldChar w:fldCharType="begin"/>
      </w:r>
      <w:r w:rsidR="00335300">
        <w:rPr>
          <w:noProof/>
        </w:rPr>
        <w:instrText xml:space="preserve"> SEQ Figure \* ARABIC </w:instrText>
      </w:r>
      <w:r w:rsidR="00335300">
        <w:rPr>
          <w:noProof/>
        </w:rPr>
        <w:fldChar w:fldCharType="separate"/>
      </w:r>
      <w:r w:rsidR="00556A28">
        <w:rPr>
          <w:noProof/>
        </w:rPr>
        <w:t>1</w:t>
      </w:r>
      <w:r w:rsidR="00335300">
        <w:rPr>
          <w:noProof/>
        </w:rPr>
        <w:fldChar w:fldCharType="end"/>
      </w:r>
      <w:bookmarkEnd w:id="4"/>
      <w:r>
        <w:t xml:space="preserve">: Illustration of asymmetric IoT degradation case. </w:t>
      </w:r>
      <w:proofErr w:type="spellStart"/>
      <w:r>
        <w:t>gNBs</w:t>
      </w:r>
      <w:proofErr w:type="spellEnd"/>
      <w:r>
        <w:t xml:space="preserve"> in cluster A receives remote interference from 5 </w:t>
      </w:r>
      <w:proofErr w:type="spellStart"/>
      <w:r>
        <w:t>gNBs</w:t>
      </w:r>
      <w:proofErr w:type="spellEnd"/>
      <w:r>
        <w:t xml:space="preserve"> in cluster B, while </w:t>
      </w:r>
      <w:proofErr w:type="spellStart"/>
      <w:r>
        <w:t>gNBs</w:t>
      </w:r>
      <w:proofErr w:type="spellEnd"/>
      <w:r>
        <w:t xml:space="preserve"> in cluster B only receive</w:t>
      </w:r>
      <w:r w:rsidR="00A1249B">
        <w:t>s</w:t>
      </w:r>
      <w:r>
        <w:t xml:space="preserve"> remote interference from 2 </w:t>
      </w:r>
      <w:proofErr w:type="spellStart"/>
      <w:r>
        <w:t>gNBs</w:t>
      </w:r>
      <w:proofErr w:type="spellEnd"/>
      <w:r>
        <w:t xml:space="preserve"> in cluster A</w:t>
      </w:r>
    </w:p>
    <w:p w14:paraId="0EF2F6CB" w14:textId="4B67880F" w:rsidR="00B069C6" w:rsidRDefault="00B069C6" w:rsidP="00B069C6">
      <w:pPr>
        <w:pStyle w:val="Observation"/>
        <w:numPr>
          <w:ilvl w:val="0"/>
          <w:numId w:val="0"/>
        </w:numPr>
        <w:ind w:left="1701" w:hanging="1701"/>
        <w:rPr>
          <w:lang w:eastAsia="en-GB"/>
        </w:rPr>
      </w:pPr>
    </w:p>
    <w:p w14:paraId="2202C2BF" w14:textId="670D34C6" w:rsidR="008371EB" w:rsidRDefault="00B069C6" w:rsidP="007D5F0D">
      <w:pPr>
        <w:pStyle w:val="BodyText"/>
        <w:rPr>
          <w:rFonts w:ascii="Times New Roman" w:hAnsi="Times New Roman"/>
        </w:rPr>
      </w:pPr>
      <w:r>
        <w:rPr>
          <w:rFonts w:ascii="Times New Roman" w:hAnsi="Times New Roman"/>
        </w:rPr>
        <w:t xml:space="preserve">Based on the above discussion, it can be concluded that </w:t>
      </w:r>
      <w:proofErr w:type="gramStart"/>
      <w:r>
        <w:rPr>
          <w:rFonts w:ascii="Times New Roman" w:hAnsi="Times New Roman"/>
        </w:rPr>
        <w:t>som</w:t>
      </w:r>
      <w:r w:rsidR="007D5F0D">
        <w:rPr>
          <w:rFonts w:ascii="Times New Roman" w:hAnsi="Times New Roman"/>
        </w:rPr>
        <w:t>e</w:t>
      </w:r>
      <w:r>
        <w:rPr>
          <w:rFonts w:ascii="Times New Roman" w:hAnsi="Times New Roman"/>
        </w:rPr>
        <w:t xml:space="preserve"> kind </w:t>
      </w:r>
      <w:r w:rsidR="00627E81">
        <w:rPr>
          <w:rFonts w:ascii="Times New Roman" w:hAnsi="Times New Roman"/>
        </w:rPr>
        <w:t xml:space="preserve">of </w:t>
      </w:r>
      <w:r w:rsidR="007D5F0D">
        <w:rPr>
          <w:rFonts w:ascii="Times New Roman" w:hAnsi="Times New Roman"/>
        </w:rPr>
        <w:t>victim</w:t>
      </w:r>
      <w:proofErr w:type="gramEnd"/>
      <w:r w:rsidR="007D5F0D">
        <w:rPr>
          <w:rFonts w:ascii="Times New Roman" w:hAnsi="Times New Roman"/>
        </w:rPr>
        <w:t xml:space="preserve"> gNB identification (to a potential aggressor gNB) is likely needed to aid RIM mitigating mechanisms. However, if identification is needed on a group or individual gNB level</w:t>
      </w:r>
      <w:r w:rsidR="00704090">
        <w:rPr>
          <w:rFonts w:ascii="Times New Roman" w:hAnsi="Times New Roman"/>
        </w:rPr>
        <w:t>,</w:t>
      </w:r>
      <w:r w:rsidR="007D5F0D">
        <w:rPr>
          <w:rFonts w:ascii="Times New Roman" w:hAnsi="Times New Roman"/>
        </w:rPr>
        <w:t xml:space="preserve"> further study</w:t>
      </w:r>
      <w:r w:rsidR="00704090">
        <w:rPr>
          <w:rFonts w:ascii="Times New Roman" w:hAnsi="Times New Roman"/>
        </w:rPr>
        <w:t xml:space="preserve"> is required</w:t>
      </w:r>
      <w:r w:rsidR="007D5F0D">
        <w:rPr>
          <w:rFonts w:ascii="Times New Roman" w:hAnsi="Times New Roman"/>
        </w:rPr>
        <w:t xml:space="preserve">, </w:t>
      </w:r>
      <w:proofErr w:type="gramStart"/>
      <w:r w:rsidR="007D5F0D">
        <w:rPr>
          <w:rFonts w:ascii="Times New Roman" w:hAnsi="Times New Roman"/>
        </w:rPr>
        <w:t>taking into account</w:t>
      </w:r>
      <w:proofErr w:type="gramEnd"/>
      <w:r w:rsidR="007D5F0D">
        <w:rPr>
          <w:rFonts w:ascii="Times New Roman" w:hAnsi="Times New Roman"/>
        </w:rPr>
        <w:t xml:space="preserve"> what </w:t>
      </w:r>
      <w:r w:rsidR="008371EB">
        <w:rPr>
          <w:rFonts w:ascii="Times New Roman" w:hAnsi="Times New Roman"/>
        </w:rPr>
        <w:t xml:space="preserve">such information is used for. </w:t>
      </w:r>
    </w:p>
    <w:p w14:paraId="0DD9E869" w14:textId="27CBCBE5" w:rsidR="007D5F0D" w:rsidRDefault="008371EB" w:rsidP="007D5F0D">
      <w:pPr>
        <w:pStyle w:val="BodyText"/>
        <w:rPr>
          <w:rFonts w:ascii="Times New Roman" w:hAnsi="Times New Roman"/>
        </w:rPr>
      </w:pPr>
      <w:r>
        <w:rPr>
          <w:rFonts w:ascii="Times New Roman" w:hAnsi="Times New Roman"/>
        </w:rPr>
        <w:t xml:space="preserve">In our view, we should as </w:t>
      </w:r>
      <w:proofErr w:type="gramStart"/>
      <w:r>
        <w:rPr>
          <w:rFonts w:ascii="Times New Roman" w:hAnsi="Times New Roman"/>
        </w:rPr>
        <w:t>a first priority</w:t>
      </w:r>
      <w:proofErr w:type="gramEnd"/>
      <w:r>
        <w:rPr>
          <w:rFonts w:ascii="Times New Roman" w:hAnsi="Times New Roman"/>
        </w:rPr>
        <w:t xml:space="preserve"> assure that we can create observability of the presence of RIM in the NW from the O</w:t>
      </w:r>
      <w:r w:rsidR="00240488">
        <w:rPr>
          <w:rFonts w:ascii="Times New Roman" w:hAnsi="Times New Roman"/>
        </w:rPr>
        <w:t>A</w:t>
      </w:r>
      <w:r>
        <w:rPr>
          <w:rFonts w:ascii="Times New Roman" w:hAnsi="Times New Roman"/>
        </w:rPr>
        <w:t xml:space="preserve">M layer. This could involve simply gathering statistics of how often remote interference due to ducting occurs, which (groups of) </w:t>
      </w:r>
      <w:proofErr w:type="spellStart"/>
      <w:r>
        <w:rPr>
          <w:rFonts w:ascii="Times New Roman" w:hAnsi="Times New Roman"/>
        </w:rPr>
        <w:t>gNBs</w:t>
      </w:r>
      <w:proofErr w:type="spellEnd"/>
      <w:r>
        <w:rPr>
          <w:rFonts w:ascii="Times New Roman" w:hAnsi="Times New Roman"/>
        </w:rPr>
        <w:t xml:space="preserve"> typically interfere other (groups of) </w:t>
      </w:r>
      <w:proofErr w:type="spellStart"/>
      <w:r>
        <w:rPr>
          <w:rFonts w:ascii="Times New Roman" w:hAnsi="Times New Roman"/>
        </w:rPr>
        <w:t>gNBs</w:t>
      </w:r>
      <w:proofErr w:type="spellEnd"/>
      <w:r>
        <w:rPr>
          <w:rFonts w:ascii="Times New Roman" w:hAnsi="Times New Roman"/>
        </w:rPr>
        <w:t>, and so forth, with the purpose of aiding NW planning procedures or to manually apply RIM mitigation mechanisms as needed. Thus, group/individual gNB identification may be beneficial even without considering adaptive RIM mitigation mechanism.</w:t>
      </w:r>
    </w:p>
    <w:p w14:paraId="0FCECF28" w14:textId="4191D468" w:rsidR="006055CF" w:rsidRDefault="006055CF" w:rsidP="008371EB">
      <w:pPr>
        <w:pStyle w:val="Proposal"/>
      </w:pPr>
      <w:bookmarkStart w:id="5" w:name="_Toc521667705"/>
      <w:r>
        <w:t>Support some level of gNB/gNB group identification, at least</w:t>
      </w:r>
      <w:r w:rsidR="00240488">
        <w:t xml:space="preserve"> to add observability from OAM of the presence of remote interference in the NW</w:t>
      </w:r>
      <w:bookmarkEnd w:id="5"/>
    </w:p>
    <w:p w14:paraId="5651FEC4" w14:textId="3FFEF831" w:rsidR="008371EB" w:rsidRDefault="006055CF" w:rsidP="00556A28">
      <w:r>
        <w:t xml:space="preserve">It should be noted though that it is likely beneficial for the NW to be able to configure somehow if several </w:t>
      </w:r>
      <w:proofErr w:type="spellStart"/>
      <w:r>
        <w:t>gNBs</w:t>
      </w:r>
      <w:proofErr w:type="spellEnd"/>
      <w:r>
        <w:t xml:space="preserve"> can share the same ID for RIM identification purposes. That is, </w:t>
      </w:r>
      <w:r w:rsidR="00556A28">
        <w:t>tying</w:t>
      </w:r>
      <w:r>
        <w:t xml:space="preserve"> for instance a reference signal transmission slot or sequence directly to e.g. a gNB ID is likely too inflexible. </w:t>
      </w:r>
      <w:r w:rsidR="00F242E6">
        <w:t xml:space="preserve">Instead, an ID space for RIM identification can be defined where IDs can be allocated to </w:t>
      </w:r>
      <w:proofErr w:type="spellStart"/>
      <w:r w:rsidR="00F242E6">
        <w:t>gNBs</w:t>
      </w:r>
      <w:proofErr w:type="spellEnd"/>
      <w:r w:rsidR="00F242E6">
        <w:t xml:space="preserve"> by the OAM layer, which implies that it is rather the size of the ID space that needs to be determined.</w:t>
      </w:r>
    </w:p>
    <w:p w14:paraId="0D8C4BBE" w14:textId="3A59035A" w:rsidR="00240488" w:rsidRDefault="00240488" w:rsidP="008371EB">
      <w:pPr>
        <w:pStyle w:val="Proposal"/>
      </w:pPr>
      <w:bookmarkStart w:id="6" w:name="_Toc521667706"/>
      <w:r>
        <w:t xml:space="preserve">Further study </w:t>
      </w:r>
      <w:r w:rsidR="006055CF">
        <w:t xml:space="preserve">what size of the ID space to enable </w:t>
      </w:r>
      <w:r>
        <w:t>group or individual gNB victim/aggressor identification is needed</w:t>
      </w:r>
      <w:bookmarkEnd w:id="6"/>
    </w:p>
    <w:p w14:paraId="5EC80B10" w14:textId="77777777" w:rsidR="00240488" w:rsidRDefault="00240488" w:rsidP="007D5F0D">
      <w:pPr>
        <w:pStyle w:val="BodyText"/>
        <w:rPr>
          <w:rFonts w:ascii="Times New Roman" w:hAnsi="Times New Roman"/>
        </w:rPr>
      </w:pPr>
    </w:p>
    <w:p w14:paraId="2E508FDC" w14:textId="67953462" w:rsidR="005A44A0" w:rsidRDefault="00356A6C" w:rsidP="00356A6C">
      <w:pPr>
        <w:pStyle w:val="Heading1"/>
      </w:pPr>
      <w:r>
        <w:lastRenderedPageBreak/>
        <w:t xml:space="preserve">3 </w:t>
      </w:r>
      <w:r>
        <w:tab/>
      </w:r>
      <w:r w:rsidR="00240488">
        <w:t>Reference signal transmission principles</w:t>
      </w:r>
    </w:p>
    <w:p w14:paraId="12FF9C13" w14:textId="410F2142" w:rsidR="00C10303" w:rsidRDefault="00240488" w:rsidP="00240488">
      <w:proofErr w:type="gramStart"/>
      <w:r>
        <w:t>In order for</w:t>
      </w:r>
      <w:proofErr w:type="gramEnd"/>
      <w:r>
        <w:t xml:space="preserve"> a victim gNB to </w:t>
      </w:r>
      <w:r w:rsidR="00AD6D5D">
        <w:t xml:space="preserve">communicate </w:t>
      </w:r>
      <w:r>
        <w:t>to an aggressor gNB that it receives interference from, over</w:t>
      </w:r>
      <w:r w:rsidR="000268F1">
        <w:t>-</w:t>
      </w:r>
      <w:r>
        <w:t>the</w:t>
      </w:r>
      <w:r w:rsidR="000268F1">
        <w:t>-</w:t>
      </w:r>
      <w:r>
        <w:t>air transmission is likely needed since the identity of the aggressor</w:t>
      </w:r>
      <w:r w:rsidR="00C10303">
        <w:t>(s)</w:t>
      </w:r>
      <w:r>
        <w:t xml:space="preserve"> is unknown. That is, </w:t>
      </w:r>
      <w:proofErr w:type="gramStart"/>
      <w:r>
        <w:t>some kind of reference</w:t>
      </w:r>
      <w:proofErr w:type="gramEnd"/>
      <w:r>
        <w:t xml:space="preserve"> signal needs to be transmitted by the victim</w:t>
      </w:r>
      <w:r w:rsidR="00C10303">
        <w:t xml:space="preserve"> which is then monitored by potential gNB aggressors </w:t>
      </w:r>
      <w:r w:rsidR="008859AA">
        <w:t xml:space="preserve">in </w:t>
      </w:r>
      <w:r w:rsidR="00C10303">
        <w:t>the NW (where each gNB would typically be considered as potential aggressor). A simple reference signal transmission mechanism can then be as follows.</w:t>
      </w:r>
    </w:p>
    <w:p w14:paraId="27067757" w14:textId="77777777" w:rsidR="00C10303" w:rsidRPr="0098489F" w:rsidRDefault="00C10303" w:rsidP="00C10303">
      <w:pPr>
        <w:pStyle w:val="ListParagraph"/>
        <w:numPr>
          <w:ilvl w:val="0"/>
          <w:numId w:val="28"/>
        </w:numPr>
        <w:rPr>
          <w:rFonts w:ascii="Times New Roman" w:hAnsi="Times New Roman"/>
          <w:sz w:val="20"/>
        </w:rPr>
      </w:pPr>
      <w:r w:rsidRPr="0098489F">
        <w:rPr>
          <w:rFonts w:ascii="Times New Roman" w:hAnsi="Times New Roman"/>
          <w:b/>
          <w:sz w:val="20"/>
          <w:lang w:val="en-US"/>
        </w:rPr>
        <w:t xml:space="preserve">RI identification by victim gNB: </w:t>
      </w:r>
      <w:r w:rsidRPr="0098489F">
        <w:rPr>
          <w:rFonts w:ascii="Times New Roman" w:hAnsi="Times New Roman"/>
          <w:sz w:val="20"/>
        </w:rPr>
        <w:t xml:space="preserve">As mentioned in the previous section, a victim gNB could likely determine that it is indeed a victim of remote interference by performing local measurements. </w:t>
      </w:r>
    </w:p>
    <w:p w14:paraId="0BD526FA" w14:textId="766BA9B3" w:rsidR="00240488" w:rsidRPr="0098489F" w:rsidRDefault="00C10303" w:rsidP="00C10303">
      <w:pPr>
        <w:pStyle w:val="ListParagraph"/>
        <w:numPr>
          <w:ilvl w:val="0"/>
          <w:numId w:val="28"/>
        </w:numPr>
        <w:rPr>
          <w:rFonts w:ascii="Times New Roman" w:hAnsi="Times New Roman"/>
          <w:sz w:val="20"/>
        </w:rPr>
      </w:pPr>
      <w:r w:rsidRPr="0098489F">
        <w:rPr>
          <w:rFonts w:ascii="Times New Roman" w:hAnsi="Times New Roman"/>
          <w:b/>
          <w:sz w:val="20"/>
          <w:lang w:val="en-US"/>
        </w:rPr>
        <w:t>RS transmission by victim gNB:</w:t>
      </w:r>
      <w:r w:rsidRPr="0098489F">
        <w:rPr>
          <w:rFonts w:ascii="Times New Roman" w:hAnsi="Times New Roman"/>
          <w:sz w:val="20"/>
          <w:lang w:val="en-US"/>
        </w:rPr>
        <w:t xml:space="preserve"> </w:t>
      </w:r>
      <w:r w:rsidRPr="0098489F">
        <w:rPr>
          <w:rFonts w:ascii="Times New Roman" w:hAnsi="Times New Roman"/>
          <w:sz w:val="20"/>
        </w:rPr>
        <w:t>Upon determining that such is the case, the victim gNB</w:t>
      </w:r>
      <w:r w:rsidRPr="0098489F">
        <w:rPr>
          <w:rFonts w:ascii="Times New Roman" w:hAnsi="Times New Roman"/>
          <w:sz w:val="20"/>
          <w:lang w:val="en-US"/>
        </w:rPr>
        <w:t xml:space="preserve"> can transmit a reference signal with the intention to make aggressors aware that they are causing interference to the victim. For the case where </w:t>
      </w:r>
      <w:proofErr w:type="gramStart"/>
      <w:r w:rsidRPr="0098489F">
        <w:rPr>
          <w:rFonts w:ascii="Times New Roman" w:hAnsi="Times New Roman"/>
          <w:sz w:val="20"/>
          <w:lang w:val="en-US"/>
        </w:rPr>
        <w:t>exactly the same</w:t>
      </w:r>
      <w:proofErr w:type="gramEnd"/>
      <w:r w:rsidRPr="0098489F">
        <w:rPr>
          <w:rFonts w:ascii="Times New Roman" w:hAnsi="Times New Roman"/>
          <w:sz w:val="20"/>
          <w:lang w:val="en-US"/>
        </w:rPr>
        <w:t xml:space="preserve"> TDD UL/DL configuration is used across the network (including </w:t>
      </w:r>
      <w:r w:rsidR="00571648" w:rsidRPr="0098489F">
        <w:rPr>
          <w:rFonts w:ascii="Times New Roman" w:hAnsi="Times New Roman"/>
          <w:sz w:val="20"/>
          <w:lang w:val="en-US"/>
        </w:rPr>
        <w:t xml:space="preserve">GP size in </w:t>
      </w:r>
      <w:r w:rsidR="00ED5D80">
        <w:rPr>
          <w:rFonts w:ascii="Times New Roman" w:hAnsi="Times New Roman"/>
          <w:sz w:val="20"/>
          <w:lang w:val="en-US"/>
        </w:rPr>
        <w:t>“</w:t>
      </w:r>
      <w:r w:rsidR="00571648" w:rsidRPr="0098489F">
        <w:rPr>
          <w:rFonts w:ascii="Times New Roman" w:hAnsi="Times New Roman"/>
          <w:sz w:val="20"/>
          <w:lang w:val="en-US"/>
        </w:rPr>
        <w:t>special</w:t>
      </w:r>
      <w:r w:rsidR="00ED5D80">
        <w:rPr>
          <w:rFonts w:ascii="Times New Roman" w:hAnsi="Times New Roman"/>
          <w:sz w:val="20"/>
          <w:lang w:val="en-US"/>
        </w:rPr>
        <w:t>”</w:t>
      </w:r>
      <w:r w:rsidR="00571648" w:rsidRPr="0098489F">
        <w:rPr>
          <w:rFonts w:ascii="Times New Roman" w:hAnsi="Times New Roman"/>
          <w:sz w:val="20"/>
          <w:lang w:val="en-US"/>
        </w:rPr>
        <w:t xml:space="preserve"> slot), the reference signal may be transmitted by the victim in the end part of the DL region right before the GP. Due to the long propagation delay between the victim and aggressor, the transmitted RS will be received in the UL region at the aggressor whereas it will fall within the GP at a non-aggressor neighbor gNB, as is illustrated in </w:t>
      </w:r>
      <w:r w:rsidR="00571648" w:rsidRPr="0098489F">
        <w:rPr>
          <w:rFonts w:ascii="Times New Roman" w:hAnsi="Times New Roman"/>
          <w:sz w:val="20"/>
          <w:lang w:val="en-US"/>
        </w:rPr>
        <w:fldChar w:fldCharType="begin"/>
      </w:r>
      <w:r w:rsidR="00571648" w:rsidRPr="0098489F">
        <w:rPr>
          <w:rFonts w:ascii="Times New Roman" w:hAnsi="Times New Roman"/>
          <w:sz w:val="20"/>
          <w:lang w:val="en-US"/>
        </w:rPr>
        <w:instrText xml:space="preserve"> REF _Ref521499702 \h </w:instrText>
      </w:r>
      <w:r w:rsidR="0098489F" w:rsidRPr="0098489F">
        <w:rPr>
          <w:rFonts w:ascii="Times New Roman" w:hAnsi="Times New Roman"/>
          <w:sz w:val="20"/>
          <w:lang w:val="en-US"/>
        </w:rPr>
        <w:instrText xml:space="preserve"> \* MERGEFORMAT </w:instrText>
      </w:r>
      <w:r w:rsidR="00571648" w:rsidRPr="0098489F">
        <w:rPr>
          <w:rFonts w:ascii="Times New Roman" w:hAnsi="Times New Roman"/>
          <w:sz w:val="20"/>
          <w:lang w:val="en-US"/>
        </w:rPr>
      </w:r>
      <w:r w:rsidR="00571648" w:rsidRPr="0098489F">
        <w:rPr>
          <w:rFonts w:ascii="Times New Roman" w:hAnsi="Times New Roman"/>
          <w:sz w:val="20"/>
          <w:lang w:val="en-US"/>
        </w:rPr>
        <w:fldChar w:fldCharType="separate"/>
      </w:r>
      <w:r w:rsidR="00556A28" w:rsidRPr="00556A28">
        <w:rPr>
          <w:rFonts w:ascii="Times New Roman" w:hAnsi="Times New Roman"/>
          <w:sz w:val="20"/>
        </w:rPr>
        <w:t xml:space="preserve">Figure </w:t>
      </w:r>
      <w:r w:rsidR="00556A28" w:rsidRPr="00556A28">
        <w:rPr>
          <w:rFonts w:ascii="Times New Roman" w:hAnsi="Times New Roman"/>
          <w:noProof/>
          <w:sz w:val="20"/>
        </w:rPr>
        <w:t>2</w:t>
      </w:r>
      <w:r w:rsidR="00571648" w:rsidRPr="0098489F">
        <w:rPr>
          <w:rFonts w:ascii="Times New Roman" w:hAnsi="Times New Roman"/>
          <w:sz w:val="20"/>
          <w:lang w:val="en-US"/>
        </w:rPr>
        <w:fldChar w:fldCharType="end"/>
      </w:r>
      <w:r w:rsidR="00571648" w:rsidRPr="0098489F">
        <w:rPr>
          <w:rFonts w:ascii="Times New Roman" w:hAnsi="Times New Roman"/>
          <w:sz w:val="20"/>
          <w:lang w:val="en-US"/>
        </w:rPr>
        <w:t>.</w:t>
      </w:r>
    </w:p>
    <w:p w14:paraId="780B4E3E" w14:textId="70A568C3" w:rsidR="0098489F" w:rsidRPr="0098489F" w:rsidRDefault="0098489F" w:rsidP="00C10303">
      <w:pPr>
        <w:pStyle w:val="ListParagraph"/>
        <w:numPr>
          <w:ilvl w:val="0"/>
          <w:numId w:val="28"/>
        </w:numPr>
        <w:rPr>
          <w:rFonts w:ascii="Times New Roman" w:hAnsi="Times New Roman"/>
          <w:sz w:val="20"/>
        </w:rPr>
      </w:pPr>
      <w:r w:rsidRPr="0098489F">
        <w:rPr>
          <w:rFonts w:ascii="Times New Roman" w:hAnsi="Times New Roman"/>
          <w:b/>
          <w:sz w:val="20"/>
          <w:lang w:val="en-US"/>
        </w:rPr>
        <w:t>RS monitoring by potential aggressor gNB:</w:t>
      </w:r>
      <w:r w:rsidRPr="0098489F">
        <w:rPr>
          <w:rFonts w:ascii="Times New Roman" w:hAnsi="Times New Roman"/>
          <w:sz w:val="20"/>
          <w:lang w:val="en-US"/>
        </w:rPr>
        <w:t xml:space="preserve"> Potential aggressor </w:t>
      </w:r>
      <w:proofErr w:type="spellStart"/>
      <w:r w:rsidRPr="0098489F">
        <w:rPr>
          <w:rFonts w:ascii="Times New Roman" w:hAnsi="Times New Roman"/>
          <w:sz w:val="20"/>
          <w:lang w:val="en-US"/>
        </w:rPr>
        <w:t>gNBs</w:t>
      </w:r>
      <w:proofErr w:type="spellEnd"/>
      <w:r w:rsidRPr="0098489F">
        <w:rPr>
          <w:rFonts w:ascii="Times New Roman" w:hAnsi="Times New Roman"/>
          <w:sz w:val="20"/>
          <w:lang w:val="en-US"/>
        </w:rPr>
        <w:t xml:space="preserve"> in the NW could then periodically monitor the start of the UL region with the purpose of trying to detect reference signals transmitted by potential victims. Upon detection, proper RIM mitigation mechanism could be applied according to the specific </w:t>
      </w:r>
      <w:proofErr w:type="spellStart"/>
      <w:r w:rsidRPr="0098489F">
        <w:rPr>
          <w:rFonts w:ascii="Times New Roman" w:hAnsi="Times New Roman"/>
          <w:sz w:val="20"/>
          <w:lang w:val="en-US"/>
        </w:rPr>
        <w:t>gNB</w:t>
      </w:r>
      <w:r>
        <w:rPr>
          <w:rFonts w:ascii="Times New Roman" w:hAnsi="Times New Roman"/>
          <w:sz w:val="20"/>
          <w:lang w:val="en-US"/>
        </w:rPr>
        <w:t>’</w:t>
      </w:r>
      <w:r w:rsidRPr="0098489F">
        <w:rPr>
          <w:rFonts w:ascii="Times New Roman" w:hAnsi="Times New Roman"/>
          <w:sz w:val="20"/>
          <w:lang w:val="en-US"/>
        </w:rPr>
        <w:t>s</w:t>
      </w:r>
      <w:proofErr w:type="spellEnd"/>
      <w:r w:rsidRPr="0098489F">
        <w:rPr>
          <w:rFonts w:ascii="Times New Roman" w:hAnsi="Times New Roman"/>
          <w:sz w:val="20"/>
          <w:lang w:val="en-US"/>
        </w:rPr>
        <w:t xml:space="preserve"> implementation, such as reporting the detection to OAM or adapting the GP length.</w:t>
      </w:r>
    </w:p>
    <w:p w14:paraId="5779F8BE" w14:textId="4219D29B" w:rsidR="00240488" w:rsidRDefault="00EB4435" w:rsidP="004C6A5A">
      <w:pPr>
        <w:keepNext/>
        <w:jc w:val="center"/>
      </w:pPr>
      <w:r>
        <w:object w:dxaOrig="11899" w:dyaOrig="5580" w14:anchorId="2488FEF1">
          <v:shape id="_x0000_i1028" type="#_x0000_t75" style="width:405.5pt;height:190.65pt" o:ole="">
            <v:imagedata r:id="rId10" o:title=""/>
          </v:shape>
          <o:OLEObject Type="Embed" ProgID="Visio.Drawing.15" ShapeID="_x0000_i1028" DrawAspect="Content" ObjectID="_1595425809" r:id="rId11"/>
        </w:object>
      </w:r>
      <w:bookmarkStart w:id="7" w:name="_GoBack"/>
      <w:bookmarkEnd w:id="7"/>
    </w:p>
    <w:p w14:paraId="7BD5690F" w14:textId="11EEB7F6" w:rsidR="00356A6C" w:rsidRDefault="00240488" w:rsidP="00240488">
      <w:pPr>
        <w:pStyle w:val="Caption"/>
        <w:jc w:val="center"/>
      </w:pPr>
      <w:bookmarkStart w:id="8" w:name="_Ref521499702"/>
      <w:r>
        <w:t xml:space="preserve">Figure </w:t>
      </w:r>
      <w:r w:rsidR="00335300">
        <w:rPr>
          <w:noProof/>
        </w:rPr>
        <w:fldChar w:fldCharType="begin"/>
      </w:r>
      <w:r w:rsidR="00335300">
        <w:rPr>
          <w:noProof/>
        </w:rPr>
        <w:instrText xml:space="preserve"> SEQ Figure \* ARABIC </w:instrText>
      </w:r>
      <w:r w:rsidR="00335300">
        <w:rPr>
          <w:noProof/>
        </w:rPr>
        <w:fldChar w:fldCharType="separate"/>
      </w:r>
      <w:r w:rsidR="00556A28">
        <w:rPr>
          <w:noProof/>
        </w:rPr>
        <w:t>2</w:t>
      </w:r>
      <w:r w:rsidR="00335300">
        <w:rPr>
          <w:noProof/>
        </w:rPr>
        <w:fldChar w:fldCharType="end"/>
      </w:r>
      <w:bookmarkEnd w:id="8"/>
      <w:r>
        <w:t>:  Illustration of basic RIM reference signal transmission scheme</w:t>
      </w:r>
    </w:p>
    <w:p w14:paraId="642E77B4" w14:textId="4D19DF0E" w:rsidR="0098489F" w:rsidRPr="0098489F" w:rsidRDefault="004C6A5A" w:rsidP="008F27AC">
      <w:pPr>
        <w:pStyle w:val="Proposal"/>
      </w:pPr>
      <w:bookmarkStart w:id="9" w:name="_Toc521667707"/>
      <w:r>
        <w:t>The following baseline procedure shall be used for RS transmission/monitoring: i) RI identification (victim); ii) RS Tx (victim);</w:t>
      </w:r>
      <w:r w:rsidR="00ED5D80">
        <w:t xml:space="preserve"> iii)</w:t>
      </w:r>
      <w:r>
        <w:t xml:space="preserve"> RS monitoring (potential aggressor)</w:t>
      </w:r>
      <w:bookmarkEnd w:id="9"/>
    </w:p>
    <w:p w14:paraId="4F8EF57C" w14:textId="4B31B23D" w:rsidR="00356A6C" w:rsidRDefault="00356A6C" w:rsidP="00356A6C">
      <w:pPr>
        <w:pStyle w:val="Heading1"/>
      </w:pPr>
      <w:r>
        <w:t>4</w:t>
      </w:r>
      <w:r>
        <w:tab/>
        <w:t>Requirements</w:t>
      </w:r>
      <w:r w:rsidR="008F27AC">
        <w:t xml:space="preserve"> and design possibilities</w:t>
      </w:r>
      <w:r>
        <w:t xml:space="preserve"> </w:t>
      </w:r>
      <w:r w:rsidR="008F27AC">
        <w:t>for</w:t>
      </w:r>
      <w:r>
        <w:t xml:space="preserve"> </w:t>
      </w:r>
      <w:r w:rsidR="007D5F0D">
        <w:t>RIM</w:t>
      </w:r>
      <w:r w:rsidR="00A658B5">
        <w:t xml:space="preserve"> </w:t>
      </w:r>
      <w:r>
        <w:t>reference signal</w:t>
      </w:r>
    </w:p>
    <w:p w14:paraId="353643D8" w14:textId="77F417C4" w:rsidR="008F27AC" w:rsidRDefault="008F27AC" w:rsidP="008F27AC">
      <w:proofErr w:type="gramStart"/>
      <w:r>
        <w:t>In order to</w:t>
      </w:r>
      <w:proofErr w:type="gramEnd"/>
      <w:r>
        <w:t xml:space="preserve"> determine a proper reference signal structure for the RIM RS, including if a new RS must be designed or if an existing RS can be re-used, a set of requirements of the RS must first be decided. In the following, we present our view on such requirements.</w:t>
      </w:r>
    </w:p>
    <w:p w14:paraId="2B713334" w14:textId="7F3334BF" w:rsidR="008F27AC" w:rsidRPr="00B041F7" w:rsidRDefault="008F27AC" w:rsidP="008F27AC">
      <w:pPr>
        <w:pStyle w:val="ListParagraph"/>
        <w:numPr>
          <w:ilvl w:val="0"/>
          <w:numId w:val="29"/>
        </w:numPr>
        <w:rPr>
          <w:rFonts w:ascii="Times New Roman" w:hAnsi="Times New Roman"/>
          <w:b/>
          <w:sz w:val="20"/>
        </w:rPr>
      </w:pPr>
      <w:r w:rsidRPr="00B041F7">
        <w:rPr>
          <w:rFonts w:ascii="Times New Roman" w:hAnsi="Times New Roman"/>
          <w:b/>
          <w:sz w:val="20"/>
          <w:lang w:val="en-US"/>
        </w:rPr>
        <w:t>Should not cause ambiguity with legacy</w:t>
      </w:r>
      <w:r w:rsidR="00A71F4C" w:rsidRPr="00B041F7">
        <w:rPr>
          <w:rFonts w:ascii="Times New Roman" w:hAnsi="Times New Roman"/>
          <w:b/>
          <w:sz w:val="20"/>
          <w:lang w:val="en-US"/>
        </w:rPr>
        <w:t xml:space="preserve"> UL</w:t>
      </w:r>
      <w:r w:rsidRPr="00B041F7">
        <w:rPr>
          <w:rFonts w:ascii="Times New Roman" w:hAnsi="Times New Roman"/>
          <w:b/>
          <w:sz w:val="20"/>
          <w:lang w:val="en-US"/>
        </w:rPr>
        <w:t xml:space="preserve"> transmissions</w:t>
      </w:r>
    </w:p>
    <w:p w14:paraId="0EE8C15C" w14:textId="3AC3D7F4" w:rsidR="008F27AC" w:rsidRPr="00B041F7" w:rsidRDefault="008F27AC" w:rsidP="008F27AC">
      <w:pPr>
        <w:pStyle w:val="ListParagraph"/>
        <w:numPr>
          <w:ilvl w:val="1"/>
          <w:numId w:val="29"/>
        </w:numPr>
        <w:rPr>
          <w:rFonts w:ascii="Times New Roman" w:hAnsi="Times New Roman"/>
          <w:b/>
          <w:sz w:val="20"/>
        </w:rPr>
      </w:pPr>
      <w:r w:rsidRPr="00B041F7">
        <w:rPr>
          <w:rFonts w:ascii="Times New Roman" w:hAnsi="Times New Roman"/>
          <w:sz w:val="20"/>
          <w:lang w:val="en-US"/>
        </w:rPr>
        <w:t xml:space="preserve">As the RIM reference signal is intended to be detected by </w:t>
      </w:r>
      <w:proofErr w:type="spellStart"/>
      <w:r w:rsidRPr="00B041F7">
        <w:rPr>
          <w:rFonts w:ascii="Times New Roman" w:hAnsi="Times New Roman"/>
          <w:sz w:val="20"/>
          <w:lang w:val="en-US"/>
        </w:rPr>
        <w:t>gNBs</w:t>
      </w:r>
      <w:proofErr w:type="spellEnd"/>
      <w:r w:rsidRPr="00B041F7">
        <w:rPr>
          <w:rFonts w:ascii="Times New Roman" w:hAnsi="Times New Roman"/>
          <w:sz w:val="20"/>
          <w:lang w:val="en-US"/>
        </w:rPr>
        <w:t xml:space="preserve"> in the UL region and so will inte</w:t>
      </w:r>
      <w:r w:rsidR="00C65438" w:rsidRPr="00B041F7">
        <w:rPr>
          <w:rFonts w:ascii="Times New Roman" w:hAnsi="Times New Roman"/>
          <w:sz w:val="20"/>
          <w:lang w:val="en-US"/>
        </w:rPr>
        <w:t>rfere legacy UL transmission</w:t>
      </w:r>
      <w:r w:rsidRPr="00B041F7">
        <w:rPr>
          <w:rFonts w:ascii="Times New Roman" w:hAnsi="Times New Roman"/>
          <w:sz w:val="20"/>
          <w:lang w:val="en-US"/>
        </w:rPr>
        <w:t>, it should be designed such that it does not cause any ambiguities</w:t>
      </w:r>
      <w:r w:rsidR="00A71F4C" w:rsidRPr="00B041F7">
        <w:rPr>
          <w:rFonts w:ascii="Times New Roman" w:hAnsi="Times New Roman"/>
          <w:sz w:val="20"/>
          <w:lang w:val="en-US"/>
        </w:rPr>
        <w:t xml:space="preserve">. That is, the likelihood that a RIM RS transmission is </w:t>
      </w:r>
      <w:proofErr w:type="spellStart"/>
      <w:r w:rsidR="00A71F4C" w:rsidRPr="00B041F7">
        <w:rPr>
          <w:rFonts w:ascii="Times New Roman" w:hAnsi="Times New Roman"/>
          <w:sz w:val="20"/>
          <w:lang w:val="en-US"/>
        </w:rPr>
        <w:t>misdetected</w:t>
      </w:r>
      <w:proofErr w:type="spellEnd"/>
      <w:r w:rsidR="00A71F4C" w:rsidRPr="00B041F7">
        <w:rPr>
          <w:rFonts w:ascii="Times New Roman" w:hAnsi="Times New Roman"/>
          <w:sz w:val="20"/>
          <w:lang w:val="en-US"/>
        </w:rPr>
        <w:t xml:space="preserve"> as a PRACH, PUCCH, PUSCH or SRS should be low. Similarly, the presence of RIM RS should not unnecessarily complicate the reception of any UL signals, which could happen if the RIM RS exhibits high cross-correlation with an UL signal.</w:t>
      </w:r>
    </w:p>
    <w:p w14:paraId="30C62BE1" w14:textId="064083E9" w:rsidR="008F27AC" w:rsidRPr="00B041F7" w:rsidRDefault="008F27AC" w:rsidP="008F27AC">
      <w:pPr>
        <w:pStyle w:val="ListParagraph"/>
        <w:numPr>
          <w:ilvl w:val="0"/>
          <w:numId w:val="29"/>
        </w:numPr>
        <w:rPr>
          <w:rFonts w:ascii="Times New Roman" w:hAnsi="Times New Roman"/>
          <w:b/>
          <w:sz w:val="20"/>
          <w:lang w:val="en-US"/>
        </w:rPr>
      </w:pPr>
      <w:r w:rsidRPr="00B041F7">
        <w:rPr>
          <w:rFonts w:ascii="Times New Roman" w:hAnsi="Times New Roman"/>
          <w:b/>
          <w:sz w:val="20"/>
          <w:lang w:val="en-US"/>
        </w:rPr>
        <w:t>Should have low overhead</w:t>
      </w:r>
    </w:p>
    <w:p w14:paraId="74113412" w14:textId="6D3E3C83" w:rsidR="00A71F4C" w:rsidRPr="00B041F7" w:rsidRDefault="00A71F4C" w:rsidP="00A71F4C">
      <w:pPr>
        <w:pStyle w:val="ListParagraph"/>
        <w:numPr>
          <w:ilvl w:val="1"/>
          <w:numId w:val="29"/>
        </w:numPr>
        <w:rPr>
          <w:rFonts w:ascii="Times New Roman" w:hAnsi="Times New Roman"/>
          <w:b/>
          <w:sz w:val="20"/>
        </w:rPr>
      </w:pPr>
      <w:r w:rsidRPr="00B041F7">
        <w:rPr>
          <w:rFonts w:ascii="Times New Roman" w:hAnsi="Times New Roman"/>
          <w:sz w:val="20"/>
          <w:lang w:val="en-US"/>
        </w:rPr>
        <w:lastRenderedPageBreak/>
        <w:t xml:space="preserve">As the reference signal is transmitted in lieu of regular PDSCH transmission, overhead should be kept as low as possible </w:t>
      </w:r>
      <w:proofErr w:type="gramStart"/>
      <w:r w:rsidRPr="00B041F7">
        <w:rPr>
          <w:rFonts w:ascii="Times New Roman" w:hAnsi="Times New Roman"/>
          <w:sz w:val="20"/>
          <w:lang w:val="en-US"/>
        </w:rPr>
        <w:t>in order to</w:t>
      </w:r>
      <w:proofErr w:type="gramEnd"/>
      <w:r w:rsidRPr="00B041F7">
        <w:rPr>
          <w:rFonts w:ascii="Times New Roman" w:hAnsi="Times New Roman"/>
          <w:sz w:val="20"/>
          <w:lang w:val="en-US"/>
        </w:rPr>
        <w:t xml:space="preserve"> not waste DL resources. In fact, even if there is no DL traffic in the cell so that the RIM RS would not steal DL resources, the transmission of the RS would cause additional UL interference, which is another motivation why the overhead should be constrained</w:t>
      </w:r>
    </w:p>
    <w:p w14:paraId="3D8E3659" w14:textId="07A46A59" w:rsidR="008F27AC" w:rsidRPr="00B041F7" w:rsidRDefault="008F27AC" w:rsidP="008F27AC">
      <w:pPr>
        <w:pStyle w:val="ListParagraph"/>
        <w:numPr>
          <w:ilvl w:val="0"/>
          <w:numId w:val="29"/>
        </w:numPr>
        <w:rPr>
          <w:rFonts w:ascii="Times New Roman" w:hAnsi="Times New Roman"/>
          <w:b/>
          <w:sz w:val="20"/>
        </w:rPr>
      </w:pPr>
      <w:r w:rsidRPr="00B041F7">
        <w:rPr>
          <w:rFonts w:ascii="Times New Roman" w:hAnsi="Times New Roman"/>
          <w:b/>
          <w:sz w:val="20"/>
          <w:lang w:val="en-US"/>
        </w:rPr>
        <w:t>Should have acceptable detection complexity</w:t>
      </w:r>
    </w:p>
    <w:p w14:paraId="49909C71" w14:textId="5991D604" w:rsidR="00A71F4C" w:rsidRPr="00B041F7" w:rsidRDefault="00A71F4C" w:rsidP="00A71F4C">
      <w:pPr>
        <w:pStyle w:val="ListParagraph"/>
        <w:numPr>
          <w:ilvl w:val="1"/>
          <w:numId w:val="29"/>
        </w:numPr>
        <w:rPr>
          <w:rFonts w:ascii="Times New Roman" w:hAnsi="Times New Roman"/>
          <w:b/>
          <w:sz w:val="20"/>
        </w:rPr>
      </w:pPr>
      <w:r w:rsidRPr="00B041F7">
        <w:rPr>
          <w:rFonts w:ascii="Times New Roman" w:hAnsi="Times New Roman"/>
          <w:sz w:val="20"/>
          <w:lang w:val="en-US"/>
        </w:rPr>
        <w:t xml:space="preserve">As each gNB in the NW is a potential aggressor, each gNB must spent computational resources to try to detect RIM RS transmitted from potential victim </w:t>
      </w:r>
      <w:proofErr w:type="spellStart"/>
      <w:r w:rsidRPr="00B041F7">
        <w:rPr>
          <w:rFonts w:ascii="Times New Roman" w:hAnsi="Times New Roman"/>
          <w:sz w:val="20"/>
          <w:lang w:val="en-US"/>
        </w:rPr>
        <w:t>gNBs</w:t>
      </w:r>
      <w:proofErr w:type="spellEnd"/>
      <w:r w:rsidRPr="00B041F7">
        <w:rPr>
          <w:rFonts w:ascii="Times New Roman" w:hAnsi="Times New Roman"/>
          <w:sz w:val="20"/>
          <w:lang w:val="en-US"/>
        </w:rPr>
        <w:t>. As there are many potential victims, the RS</w:t>
      </w:r>
      <w:r w:rsidR="00413167" w:rsidRPr="00B041F7">
        <w:rPr>
          <w:rFonts w:ascii="Times New Roman" w:hAnsi="Times New Roman"/>
          <w:sz w:val="20"/>
          <w:lang w:val="en-US"/>
        </w:rPr>
        <w:t xml:space="preserve"> and transmission mechanism</w:t>
      </w:r>
      <w:r w:rsidRPr="00B041F7">
        <w:rPr>
          <w:rFonts w:ascii="Times New Roman" w:hAnsi="Times New Roman"/>
          <w:sz w:val="20"/>
          <w:lang w:val="en-US"/>
        </w:rPr>
        <w:t xml:space="preserve"> should be designed so that</w:t>
      </w:r>
      <w:r w:rsidR="00413167" w:rsidRPr="00B041F7">
        <w:rPr>
          <w:rFonts w:ascii="Times New Roman" w:hAnsi="Times New Roman"/>
          <w:sz w:val="20"/>
          <w:lang w:val="en-US"/>
        </w:rPr>
        <w:t xml:space="preserve"> detection is not unnecessarily computationally burdensome.</w:t>
      </w:r>
    </w:p>
    <w:p w14:paraId="13C7C57B" w14:textId="4ACC3EA1" w:rsidR="008F27AC" w:rsidRPr="00B041F7" w:rsidRDefault="008F27AC" w:rsidP="008F27AC">
      <w:pPr>
        <w:pStyle w:val="ListParagraph"/>
        <w:numPr>
          <w:ilvl w:val="0"/>
          <w:numId w:val="29"/>
        </w:numPr>
        <w:rPr>
          <w:rFonts w:ascii="Times New Roman" w:hAnsi="Times New Roman"/>
          <w:b/>
          <w:sz w:val="20"/>
        </w:rPr>
      </w:pPr>
      <w:r w:rsidRPr="00B041F7">
        <w:rPr>
          <w:rFonts w:ascii="Times New Roman" w:hAnsi="Times New Roman"/>
          <w:b/>
          <w:sz w:val="20"/>
          <w:lang w:val="en-US"/>
        </w:rPr>
        <w:t>Should be designed to be detectable without OFDM symbol alignment</w:t>
      </w:r>
    </w:p>
    <w:p w14:paraId="188B84E7" w14:textId="3328EF5D" w:rsidR="00413167" w:rsidRPr="00B041F7" w:rsidRDefault="00413167" w:rsidP="00413167">
      <w:pPr>
        <w:pStyle w:val="ListParagraph"/>
        <w:numPr>
          <w:ilvl w:val="1"/>
          <w:numId w:val="29"/>
        </w:numPr>
        <w:rPr>
          <w:rFonts w:ascii="Times New Roman" w:hAnsi="Times New Roman"/>
          <w:b/>
          <w:sz w:val="20"/>
        </w:rPr>
      </w:pPr>
      <w:r w:rsidRPr="00B041F7">
        <w:rPr>
          <w:rFonts w:ascii="Times New Roman" w:hAnsi="Times New Roman"/>
          <w:sz w:val="20"/>
          <w:lang w:val="en-US"/>
        </w:rPr>
        <w:t xml:space="preserve">The propagation distance between the victim and aggressor </w:t>
      </w:r>
      <w:proofErr w:type="spellStart"/>
      <w:r w:rsidRPr="00B041F7">
        <w:rPr>
          <w:rFonts w:ascii="Times New Roman" w:hAnsi="Times New Roman"/>
          <w:sz w:val="20"/>
          <w:lang w:val="en-US"/>
        </w:rPr>
        <w:t>gNBs</w:t>
      </w:r>
      <w:proofErr w:type="spellEnd"/>
      <w:r w:rsidRPr="00B041F7">
        <w:rPr>
          <w:rFonts w:ascii="Times New Roman" w:hAnsi="Times New Roman"/>
          <w:sz w:val="20"/>
          <w:lang w:val="en-US"/>
        </w:rPr>
        <w:t xml:space="preserve"> may typically be large and unknown. Implying that the receiver will not have OFDM symbol alignment or synch with the transmitter. Thus, the RS should be detectable even if the transmitted OFDM symbol carrying the RS is received with an offset longer than the CP length of the receivers UL OFDM symbol window</w:t>
      </w:r>
    </w:p>
    <w:p w14:paraId="1E007758" w14:textId="77777777" w:rsidR="00413167" w:rsidRPr="00B041F7" w:rsidRDefault="00413167" w:rsidP="008F27AC">
      <w:pPr>
        <w:pStyle w:val="ListParagraph"/>
        <w:numPr>
          <w:ilvl w:val="0"/>
          <w:numId w:val="29"/>
        </w:numPr>
        <w:rPr>
          <w:rFonts w:ascii="Times New Roman" w:hAnsi="Times New Roman"/>
          <w:b/>
          <w:sz w:val="20"/>
        </w:rPr>
      </w:pPr>
      <w:r w:rsidRPr="00B041F7">
        <w:rPr>
          <w:rFonts w:ascii="Times New Roman" w:hAnsi="Times New Roman"/>
          <w:b/>
          <w:sz w:val="20"/>
          <w:lang w:val="en-US"/>
        </w:rPr>
        <w:t>Should have sufficiently large detection probability and sufficiently low false alarm rate around a reasonable SNR operating point</w:t>
      </w:r>
    </w:p>
    <w:p w14:paraId="71EFCEA8" w14:textId="56A9E68C" w:rsidR="008F27AC" w:rsidRPr="00B041F7" w:rsidRDefault="00413167" w:rsidP="00413167">
      <w:pPr>
        <w:pStyle w:val="ListParagraph"/>
        <w:numPr>
          <w:ilvl w:val="1"/>
          <w:numId w:val="29"/>
        </w:numPr>
        <w:rPr>
          <w:rFonts w:ascii="Times New Roman" w:hAnsi="Times New Roman"/>
          <w:sz w:val="20"/>
        </w:rPr>
      </w:pPr>
      <w:r w:rsidRPr="00B041F7">
        <w:rPr>
          <w:rFonts w:ascii="Times New Roman" w:hAnsi="Times New Roman"/>
          <w:sz w:val="20"/>
          <w:lang w:val="en-US"/>
        </w:rPr>
        <w:t>We elaborate on the</w:t>
      </w:r>
      <w:r w:rsidR="00B041F7" w:rsidRPr="00B041F7">
        <w:rPr>
          <w:rFonts w:ascii="Times New Roman" w:hAnsi="Times New Roman"/>
          <w:sz w:val="20"/>
          <w:lang w:val="en-US"/>
        </w:rPr>
        <w:t xml:space="preserve"> detection requirements in our companion contribution on evaluation assumptions [3]</w:t>
      </w:r>
      <w:r w:rsidR="00B252FB">
        <w:rPr>
          <w:rFonts w:ascii="Times New Roman" w:hAnsi="Times New Roman"/>
          <w:sz w:val="20"/>
          <w:lang w:val="en-US"/>
        </w:rPr>
        <w:t>. But for instance, good detection could imply a low-CM design or a certain BW requirement.</w:t>
      </w:r>
    </w:p>
    <w:p w14:paraId="44187D51" w14:textId="7F33EE45" w:rsidR="00B041F7" w:rsidRPr="00B041F7" w:rsidRDefault="00B041F7" w:rsidP="00B041F7">
      <w:pPr>
        <w:pStyle w:val="ListParagraph"/>
        <w:numPr>
          <w:ilvl w:val="0"/>
          <w:numId w:val="29"/>
        </w:numPr>
        <w:rPr>
          <w:rFonts w:ascii="Times New Roman" w:hAnsi="Times New Roman"/>
          <w:sz w:val="20"/>
        </w:rPr>
      </w:pPr>
      <w:r w:rsidRPr="00B041F7">
        <w:rPr>
          <w:rFonts w:ascii="Times New Roman" w:hAnsi="Times New Roman"/>
          <w:b/>
          <w:sz w:val="20"/>
          <w:lang w:val="en-US"/>
        </w:rPr>
        <w:t>Should enable gNB identification on group or individual level</w:t>
      </w:r>
    </w:p>
    <w:p w14:paraId="2E5C6581" w14:textId="77777777" w:rsidR="00B041F7" w:rsidRPr="00B041F7" w:rsidRDefault="00B041F7" w:rsidP="00B041F7">
      <w:pPr>
        <w:pStyle w:val="ListParagraph"/>
        <w:numPr>
          <w:ilvl w:val="1"/>
          <w:numId w:val="29"/>
        </w:numPr>
        <w:rPr>
          <w:rFonts w:ascii="Times New Roman" w:hAnsi="Times New Roman"/>
          <w:sz w:val="20"/>
        </w:rPr>
      </w:pPr>
      <w:r w:rsidRPr="00B041F7">
        <w:rPr>
          <w:rFonts w:ascii="Times New Roman" w:hAnsi="Times New Roman"/>
          <w:sz w:val="20"/>
          <w:lang w:val="en-US"/>
        </w:rPr>
        <w:t>Based on detection of a RIM RS sequence in a certain time-frequency location, the receiver should, directly or indirectly, infer some information about the transmitter of the reference signal</w:t>
      </w:r>
    </w:p>
    <w:p w14:paraId="0648C21C" w14:textId="42642F26" w:rsidR="00B041F7" w:rsidRPr="00B041F7" w:rsidRDefault="00B041F7" w:rsidP="00B041F7">
      <w:pPr>
        <w:pStyle w:val="ListParagraph"/>
        <w:numPr>
          <w:ilvl w:val="0"/>
          <w:numId w:val="29"/>
        </w:numPr>
        <w:rPr>
          <w:rFonts w:ascii="Times New Roman" w:hAnsi="Times New Roman"/>
          <w:b/>
          <w:sz w:val="20"/>
        </w:rPr>
      </w:pPr>
      <w:r w:rsidRPr="00B041F7">
        <w:rPr>
          <w:rFonts w:ascii="Times New Roman" w:hAnsi="Times New Roman"/>
          <w:b/>
          <w:sz w:val="20"/>
          <w:lang w:val="en-US"/>
        </w:rPr>
        <w:t>Should enable estimation of propagation delay between transmitter and receiver</w:t>
      </w:r>
    </w:p>
    <w:p w14:paraId="05F5CF38" w14:textId="3A9A0651" w:rsidR="008F27AC" w:rsidRPr="00556A28" w:rsidRDefault="00B041F7" w:rsidP="00BB364E">
      <w:pPr>
        <w:pStyle w:val="ListParagraph"/>
        <w:numPr>
          <w:ilvl w:val="1"/>
          <w:numId w:val="29"/>
        </w:numPr>
      </w:pPr>
      <w:r w:rsidRPr="00B041F7">
        <w:rPr>
          <w:rFonts w:ascii="Times New Roman" w:hAnsi="Times New Roman"/>
          <w:sz w:val="20"/>
          <w:lang w:val="en-US"/>
        </w:rPr>
        <w:t xml:space="preserve">For some RIM mitigation techniques, such as GP adaptation, the aggressor needs to know how large GP needs to be enlarged. </w:t>
      </w:r>
    </w:p>
    <w:p w14:paraId="41F1201A" w14:textId="1FD55615" w:rsidR="0019382C" w:rsidRPr="00556A28" w:rsidRDefault="0019382C">
      <w:pPr>
        <w:pStyle w:val="ListParagraph"/>
        <w:numPr>
          <w:ilvl w:val="0"/>
          <w:numId w:val="29"/>
        </w:numPr>
        <w:rPr>
          <w:b/>
          <w:bCs/>
        </w:rPr>
      </w:pPr>
      <w:r w:rsidRPr="00556A28">
        <w:rPr>
          <w:rFonts w:ascii="Times New Roman" w:hAnsi="Times New Roman"/>
          <w:b/>
          <w:bCs/>
          <w:sz w:val="20"/>
          <w:lang w:val="en-US"/>
        </w:rPr>
        <w:t>Should have low enough cubic metric/PAPR to be transmitted with the same power as PDSCH</w:t>
      </w:r>
    </w:p>
    <w:p w14:paraId="565438AC" w14:textId="5FC77B08" w:rsidR="00B61C41" w:rsidRPr="00556A28" w:rsidRDefault="00B61C41" w:rsidP="00B61C41">
      <w:pPr>
        <w:pStyle w:val="ListParagraph"/>
        <w:numPr>
          <w:ilvl w:val="1"/>
          <w:numId w:val="29"/>
        </w:numPr>
        <w:rPr>
          <w:rFonts w:ascii="Times New Roman" w:hAnsi="Times New Roman"/>
          <w:b/>
          <w:bCs/>
          <w:sz w:val="20"/>
          <w:lang w:val="en-US"/>
        </w:rPr>
      </w:pPr>
      <w:r w:rsidRPr="00556A28">
        <w:rPr>
          <w:rFonts w:ascii="Times New Roman" w:hAnsi="Times New Roman"/>
          <w:bCs/>
          <w:sz w:val="20"/>
          <w:lang w:val="en-US"/>
        </w:rPr>
        <w:t>If the RS sequence has higher PAPR than PDSCH, a power backoff needs to be applied which will negatively impact detection performance of the RS</w:t>
      </w:r>
    </w:p>
    <w:p w14:paraId="25F6116E" w14:textId="77777777" w:rsidR="00B041F7" w:rsidRDefault="00B041F7" w:rsidP="00B041F7">
      <w:pPr>
        <w:pStyle w:val="Proposal"/>
        <w:numPr>
          <w:ilvl w:val="0"/>
          <w:numId w:val="0"/>
        </w:numPr>
        <w:ind w:left="1701"/>
      </w:pPr>
    </w:p>
    <w:p w14:paraId="536DF80A" w14:textId="7C8B0712" w:rsidR="00B041F7" w:rsidRPr="00B041F7" w:rsidRDefault="00087631" w:rsidP="00B041F7">
      <w:pPr>
        <w:pStyle w:val="Proposal"/>
      </w:pPr>
      <w:bookmarkStart w:id="10" w:name="_Toc521667708"/>
      <w:r>
        <w:t>R</w:t>
      </w:r>
      <w:r w:rsidR="00306AB4">
        <w:t>equirements on the reference signal should</w:t>
      </w:r>
      <w:r>
        <w:t xml:space="preserve"> be: i) </w:t>
      </w:r>
      <w:r w:rsidRPr="00087631">
        <w:t>not to cause ambiguity with legacy UL transmissions; ii) have low overhead; iii) have acceptable (false) detection performance and complexity; iv) be detectable without OFDM symbol alignment; v) enable (group) gNB identification; vi) enable propagation delay estimation</w:t>
      </w:r>
      <w:r w:rsidR="003D2325">
        <w:t xml:space="preserve">; vii) </w:t>
      </w:r>
      <w:r w:rsidR="00D70029">
        <w:t>low cubic metric/PAPR</w:t>
      </w:r>
      <w:bookmarkEnd w:id="10"/>
    </w:p>
    <w:p w14:paraId="128434DD" w14:textId="77777777" w:rsidR="00B041F7" w:rsidRDefault="00B041F7" w:rsidP="008F27AC"/>
    <w:p w14:paraId="1911F0F2" w14:textId="6832ED10" w:rsidR="008F27AC" w:rsidRDefault="00B041F7" w:rsidP="008F27AC">
      <w:r>
        <w:t xml:space="preserve">In the following, we discuss </w:t>
      </w:r>
      <w:proofErr w:type="gramStart"/>
      <w:r>
        <w:t>a number of</w:t>
      </w:r>
      <w:proofErr w:type="gramEnd"/>
      <w:r>
        <w:t xml:space="preserve"> </w:t>
      </w:r>
      <w:r w:rsidR="00CD7CAC">
        <w:t>possible design choices for the RIM RS that can be evaluated under the course of the SI, along with a number of issues that the design needs to solve.</w:t>
      </w:r>
    </w:p>
    <w:p w14:paraId="2A00B40A" w14:textId="312EB66E" w:rsidR="00406226" w:rsidRPr="00406226" w:rsidRDefault="00406226" w:rsidP="00406226">
      <w:pPr>
        <w:pStyle w:val="Heading2"/>
        <w:numPr>
          <w:ilvl w:val="1"/>
          <w:numId w:val="30"/>
        </w:numPr>
        <w:rPr>
          <w:lang w:val="en-US"/>
        </w:rPr>
      </w:pPr>
      <w:r w:rsidRPr="00406226">
        <w:rPr>
          <w:lang w:val="en-US"/>
        </w:rPr>
        <w:t>gNB detection</w:t>
      </w:r>
      <w:r>
        <w:rPr>
          <w:lang w:val="en-US"/>
        </w:rPr>
        <w:t xml:space="preserve"> window</w:t>
      </w:r>
      <w:r w:rsidRPr="00406226">
        <w:rPr>
          <w:lang w:val="en-US"/>
        </w:rPr>
        <w:t xml:space="preserve"> assumption</w:t>
      </w:r>
    </w:p>
    <w:p w14:paraId="52E726A0" w14:textId="43855DDC" w:rsidR="00406226" w:rsidRDefault="004C7A3B" w:rsidP="00406226">
      <w:pPr>
        <w:rPr>
          <w:lang w:val="en-US"/>
        </w:rPr>
      </w:pPr>
      <w:r>
        <w:rPr>
          <w:lang w:val="en-US"/>
        </w:rPr>
        <w:t>A</w:t>
      </w:r>
      <w:r w:rsidR="00406226" w:rsidRPr="00406226">
        <w:rPr>
          <w:lang w:val="en-US"/>
        </w:rPr>
        <w:t xml:space="preserve">ccording to </w:t>
      </w:r>
      <w:r w:rsidR="00406226">
        <w:rPr>
          <w:lang w:val="en-US"/>
        </w:rPr>
        <w:t>Requirement</w:t>
      </w:r>
      <w:r w:rsidR="00406226" w:rsidRPr="00406226">
        <w:rPr>
          <w:lang w:val="en-US"/>
        </w:rPr>
        <w:t xml:space="preserve"> #</w:t>
      </w:r>
      <w:r w:rsidR="00E60D97">
        <w:rPr>
          <w:lang w:val="en-US"/>
        </w:rPr>
        <w:t>4</w:t>
      </w:r>
      <w:r w:rsidR="00406226" w:rsidRPr="00406226">
        <w:rPr>
          <w:lang w:val="en-US"/>
        </w:rPr>
        <w:t xml:space="preserve">, </w:t>
      </w:r>
      <w:r w:rsidR="00406226">
        <w:rPr>
          <w:lang w:val="en-US"/>
        </w:rPr>
        <w:t>the RS should be detectable without requiring OFDM symbol alignment, it is not clear that the baseline detection window should be per UL OFDM symbol in the frequency domain. One can consider the following options for gNB detection.</w:t>
      </w:r>
    </w:p>
    <w:p w14:paraId="08BFA346" w14:textId="3D166A8C" w:rsidR="00406226" w:rsidRPr="00B12701" w:rsidRDefault="00406226" w:rsidP="00406226">
      <w:pPr>
        <w:pStyle w:val="ListParagraph"/>
        <w:numPr>
          <w:ilvl w:val="0"/>
          <w:numId w:val="31"/>
        </w:numPr>
        <w:rPr>
          <w:rFonts w:ascii="Times New Roman" w:hAnsi="Times New Roman"/>
          <w:b/>
          <w:sz w:val="20"/>
          <w:lang w:val="en-US"/>
        </w:rPr>
      </w:pPr>
      <w:r w:rsidRPr="00B12701">
        <w:rPr>
          <w:rFonts w:ascii="Times New Roman" w:hAnsi="Times New Roman"/>
          <w:b/>
          <w:sz w:val="20"/>
          <w:lang w:val="en-US"/>
        </w:rPr>
        <w:t>Detection in time-domain</w:t>
      </w:r>
    </w:p>
    <w:p w14:paraId="20025C65" w14:textId="400B379F" w:rsidR="00406226" w:rsidRPr="00B12701" w:rsidRDefault="000B32AA" w:rsidP="00406226">
      <w:pPr>
        <w:pStyle w:val="ListParagraph"/>
        <w:numPr>
          <w:ilvl w:val="1"/>
          <w:numId w:val="31"/>
        </w:numPr>
        <w:rPr>
          <w:rFonts w:ascii="Times New Roman" w:hAnsi="Times New Roman"/>
          <w:sz w:val="20"/>
          <w:lang w:val="en-US"/>
        </w:rPr>
      </w:pPr>
      <w:r w:rsidRPr="00B12701">
        <w:rPr>
          <w:rFonts w:ascii="Times New Roman" w:hAnsi="Times New Roman"/>
          <w:sz w:val="20"/>
          <w:lang w:val="en-US"/>
        </w:rPr>
        <w:t xml:space="preserve">As there is no OFDM-symbol alignment, the gNB could utilize a time-domain detector that correlates with the reference sequence over the entire UL region, </w:t>
      </w:r>
      <w:proofErr w:type="gramStart"/>
      <w:r w:rsidRPr="00B12701">
        <w:rPr>
          <w:rFonts w:ascii="Times New Roman" w:hAnsi="Times New Roman"/>
          <w:sz w:val="20"/>
          <w:lang w:val="en-US"/>
        </w:rPr>
        <w:t>similar to</w:t>
      </w:r>
      <w:proofErr w:type="gramEnd"/>
      <w:r w:rsidRPr="00B12701">
        <w:rPr>
          <w:rFonts w:ascii="Times New Roman" w:hAnsi="Times New Roman"/>
          <w:sz w:val="20"/>
          <w:lang w:val="en-US"/>
        </w:rPr>
        <w:t xml:space="preserve"> PSS detection. Such </w:t>
      </w:r>
      <w:r w:rsidR="001654EB" w:rsidRPr="00B12701">
        <w:rPr>
          <w:rFonts w:ascii="Times New Roman" w:hAnsi="Times New Roman"/>
          <w:sz w:val="20"/>
          <w:lang w:val="en-US"/>
        </w:rPr>
        <w:t>a</w:t>
      </w:r>
      <w:r w:rsidRPr="00B12701">
        <w:rPr>
          <w:rFonts w:ascii="Times New Roman" w:hAnsi="Times New Roman"/>
          <w:sz w:val="20"/>
          <w:lang w:val="en-US"/>
        </w:rPr>
        <w:t xml:space="preserve"> detection strategy would lik</w:t>
      </w:r>
      <w:r w:rsidR="00B12701">
        <w:rPr>
          <w:rFonts w:ascii="Times New Roman" w:hAnsi="Times New Roman"/>
          <w:sz w:val="20"/>
          <w:lang w:val="en-US"/>
        </w:rPr>
        <w:t>ely</w:t>
      </w:r>
      <w:r w:rsidRPr="00B12701">
        <w:rPr>
          <w:rFonts w:ascii="Times New Roman" w:hAnsi="Times New Roman"/>
          <w:sz w:val="20"/>
          <w:lang w:val="en-US"/>
        </w:rPr>
        <w:t xml:space="preserve"> require a more narrowband reference signal design to reduce detection complexity. A downside with this approach is that typical gNB baseband processing is performed on frequency-domain samples.</w:t>
      </w:r>
    </w:p>
    <w:p w14:paraId="7267C7AB" w14:textId="778AA7DA" w:rsidR="00406226" w:rsidRPr="00B12701" w:rsidRDefault="000B32AA" w:rsidP="00406226">
      <w:pPr>
        <w:pStyle w:val="ListParagraph"/>
        <w:numPr>
          <w:ilvl w:val="0"/>
          <w:numId w:val="31"/>
        </w:numPr>
        <w:rPr>
          <w:rFonts w:ascii="Times New Roman" w:hAnsi="Times New Roman"/>
          <w:b/>
          <w:sz w:val="20"/>
          <w:lang w:val="en-US"/>
        </w:rPr>
      </w:pPr>
      <w:r w:rsidRPr="00B12701">
        <w:rPr>
          <w:rFonts w:ascii="Times New Roman" w:hAnsi="Times New Roman"/>
          <w:b/>
          <w:sz w:val="20"/>
          <w:lang w:val="en-US"/>
        </w:rPr>
        <w:t>Detection in frequency-domain re-using FFT for PUSCH reception</w:t>
      </w:r>
    </w:p>
    <w:p w14:paraId="1D563CA0" w14:textId="53F664EE" w:rsidR="000B32AA" w:rsidRPr="00B12701" w:rsidRDefault="000B32AA" w:rsidP="000B32AA">
      <w:pPr>
        <w:pStyle w:val="ListParagraph"/>
        <w:numPr>
          <w:ilvl w:val="1"/>
          <w:numId w:val="31"/>
        </w:numPr>
        <w:rPr>
          <w:rFonts w:ascii="Times New Roman" w:hAnsi="Times New Roman"/>
          <w:sz w:val="20"/>
          <w:lang w:val="en-US"/>
        </w:rPr>
      </w:pPr>
      <w:r w:rsidRPr="00B12701">
        <w:rPr>
          <w:rFonts w:ascii="Times New Roman" w:hAnsi="Times New Roman"/>
          <w:sz w:val="20"/>
          <w:lang w:val="en-US"/>
        </w:rPr>
        <w:t xml:space="preserve">With this approach, the detector works on consecutive UL OFDM symbols. Re-using existing data FFT potentially reduces implementation complexity of RIM RS detector in gNB. However, </w:t>
      </w:r>
      <w:proofErr w:type="gramStart"/>
      <w:r w:rsidRPr="00B12701">
        <w:rPr>
          <w:rFonts w:ascii="Times New Roman" w:hAnsi="Times New Roman"/>
          <w:sz w:val="20"/>
          <w:lang w:val="en-US"/>
        </w:rPr>
        <w:t>in order to</w:t>
      </w:r>
      <w:proofErr w:type="gramEnd"/>
      <w:r w:rsidRPr="00B12701">
        <w:rPr>
          <w:rFonts w:ascii="Times New Roman" w:hAnsi="Times New Roman"/>
          <w:sz w:val="20"/>
          <w:lang w:val="en-US"/>
        </w:rPr>
        <w:t xml:space="preserve"> assure sufficient detection probability when OFDM symbol alignment is missing, PRACH-like OFDM signal generation based on repeating the time domain signal may be required. This repetition will increase the reference signal overhead.</w:t>
      </w:r>
    </w:p>
    <w:p w14:paraId="350A6B2E" w14:textId="33B4CAD9" w:rsidR="000B32AA" w:rsidRPr="00B12701" w:rsidRDefault="000B32AA" w:rsidP="000B32AA">
      <w:pPr>
        <w:pStyle w:val="ListParagraph"/>
        <w:numPr>
          <w:ilvl w:val="0"/>
          <w:numId w:val="31"/>
        </w:numPr>
        <w:rPr>
          <w:rFonts w:ascii="Times New Roman" w:hAnsi="Times New Roman"/>
          <w:b/>
          <w:sz w:val="20"/>
          <w:lang w:val="en-US"/>
        </w:rPr>
      </w:pPr>
      <w:r w:rsidRPr="00B12701">
        <w:rPr>
          <w:rFonts w:ascii="Times New Roman" w:hAnsi="Times New Roman"/>
          <w:b/>
          <w:sz w:val="20"/>
          <w:lang w:val="en-US"/>
        </w:rPr>
        <w:t>Detection in frequency-domain using smaller FFT size than for PUSCH reception</w:t>
      </w:r>
    </w:p>
    <w:p w14:paraId="39D6BA4E" w14:textId="79BB267B" w:rsidR="000B32AA" w:rsidRPr="00B12701" w:rsidRDefault="000B32AA" w:rsidP="000B32AA">
      <w:pPr>
        <w:pStyle w:val="ListParagraph"/>
        <w:numPr>
          <w:ilvl w:val="1"/>
          <w:numId w:val="31"/>
        </w:numPr>
        <w:rPr>
          <w:rFonts w:ascii="Times New Roman" w:hAnsi="Times New Roman"/>
          <w:sz w:val="20"/>
          <w:lang w:val="en-US"/>
        </w:rPr>
      </w:pPr>
      <w:r w:rsidRPr="00B12701">
        <w:rPr>
          <w:rFonts w:ascii="Times New Roman" w:hAnsi="Times New Roman"/>
          <w:sz w:val="20"/>
          <w:lang w:val="en-US"/>
        </w:rPr>
        <w:t xml:space="preserve">Another approach is to let the detector work on a sub-OFDM symbol level, </w:t>
      </w:r>
      <w:r w:rsidR="001654EB" w:rsidRPr="00B12701">
        <w:rPr>
          <w:rFonts w:ascii="Times New Roman" w:hAnsi="Times New Roman"/>
          <w:sz w:val="20"/>
          <w:lang w:val="en-US"/>
        </w:rPr>
        <w:t xml:space="preserve">by for instance using an FFT size half of that which is used for PUSCH reception. If the reference signal uses a comb-like mapping in the frequency-domain (e.g. IFDMA with RPF=2), the time-domain signal will be repeated </w:t>
      </w:r>
      <w:r w:rsidR="001654EB" w:rsidRPr="00B12701">
        <w:rPr>
          <w:rFonts w:ascii="Times New Roman" w:hAnsi="Times New Roman"/>
          <w:sz w:val="20"/>
          <w:lang w:val="en-US"/>
        </w:rPr>
        <w:lastRenderedPageBreak/>
        <w:t>within an OFDM symbol. By detecting using a smaller FFT size on sub-OFDM symbol level, the repetitions within an OFDM symbol will act as CP and an entire copy of the reference sequence can be received in the sub-OFDM symbol window without having OFDM symbol alignment, even if the RS is transmitted only in a single OFDM symbol.</w:t>
      </w:r>
    </w:p>
    <w:p w14:paraId="5CEEF2D9" w14:textId="77777777" w:rsidR="00B12701" w:rsidRDefault="00B12701" w:rsidP="00406226">
      <w:pPr>
        <w:rPr>
          <w:lang w:val="en-US"/>
        </w:rPr>
      </w:pPr>
    </w:p>
    <w:p w14:paraId="123912FA" w14:textId="0659E3B4" w:rsidR="00CD7CAC" w:rsidRDefault="00B12701" w:rsidP="00406226">
      <w:pPr>
        <w:rPr>
          <w:lang w:val="en-US"/>
        </w:rPr>
      </w:pPr>
      <w:r>
        <w:rPr>
          <w:lang w:val="en-US"/>
        </w:rPr>
        <w:t>As may be seen from the above discussion, different detection window assumptions put different requirements on the reference signal design. Therefore, RAN1 should decide which option should be the assumption used in the design.</w:t>
      </w:r>
    </w:p>
    <w:p w14:paraId="418112EF" w14:textId="65BC0608" w:rsidR="00B12701" w:rsidRPr="00406226" w:rsidRDefault="00B12701" w:rsidP="00B12701">
      <w:pPr>
        <w:pStyle w:val="Proposal"/>
        <w:rPr>
          <w:lang w:val="en-US"/>
        </w:rPr>
      </w:pPr>
      <w:bookmarkStart w:id="11" w:name="_Toc521667709"/>
      <w:r>
        <w:rPr>
          <w:lang w:val="en-US"/>
        </w:rPr>
        <w:t>Decide</w:t>
      </w:r>
      <w:r w:rsidR="00ED5D80">
        <w:rPr>
          <w:lang w:val="en-US"/>
        </w:rPr>
        <w:t>, based on eva</w:t>
      </w:r>
      <w:r w:rsidR="00B03AEC">
        <w:rPr>
          <w:lang w:val="en-US"/>
        </w:rPr>
        <w:t>l</w:t>
      </w:r>
      <w:r w:rsidR="00ED5D80">
        <w:rPr>
          <w:lang w:val="en-US"/>
        </w:rPr>
        <w:t>uations and gNB complexity,</w:t>
      </w:r>
      <w:r>
        <w:rPr>
          <w:lang w:val="en-US"/>
        </w:rPr>
        <w:t xml:space="preserve"> which gNB detection window should be the assumption for the reference signal design</w:t>
      </w:r>
      <w:bookmarkEnd w:id="11"/>
    </w:p>
    <w:p w14:paraId="32AEEB32" w14:textId="77777777" w:rsidR="00CD7CAC" w:rsidRDefault="00CD7CAC" w:rsidP="008F27AC"/>
    <w:p w14:paraId="695B901F" w14:textId="2FFA4EDB" w:rsidR="00B01B96" w:rsidRDefault="00B01B96" w:rsidP="00B01B96">
      <w:pPr>
        <w:pStyle w:val="Heading2"/>
        <w:numPr>
          <w:ilvl w:val="1"/>
          <w:numId w:val="30"/>
        </w:numPr>
        <w:rPr>
          <w:lang w:val="en-US"/>
        </w:rPr>
      </w:pPr>
      <w:r>
        <w:rPr>
          <w:lang w:val="en-US"/>
        </w:rPr>
        <w:t>Reference signal design options</w:t>
      </w:r>
    </w:p>
    <w:p w14:paraId="5AEF7CB9" w14:textId="10E083E1" w:rsidR="002A647B" w:rsidRDefault="002A647B" w:rsidP="002A647B">
      <w:proofErr w:type="gramStart"/>
      <w:r>
        <w:t>In order to</w:t>
      </w:r>
      <w:proofErr w:type="gramEnd"/>
      <w:r>
        <w:t xml:space="preserve"> convey information about the </w:t>
      </w:r>
      <w:r w:rsidR="00556A28">
        <w:t>identity</w:t>
      </w:r>
      <w:r>
        <w:t xml:space="preserve"> of the transmitting gNB according to Requirement #6, some information needs to be derivable based on in which time-frequency location a reference signal was detected in, and which sequence was detected. Basically, this would encompass partitioning the possible RS transmission locations between different </w:t>
      </w:r>
      <w:proofErr w:type="spellStart"/>
      <w:r>
        <w:t>gNBs</w:t>
      </w:r>
      <w:proofErr w:type="spellEnd"/>
      <w:r>
        <w:t xml:space="preserve"> using TDM, FDM and CDM. That is, different </w:t>
      </w:r>
      <w:proofErr w:type="spellStart"/>
      <w:r>
        <w:t>gNBs</w:t>
      </w:r>
      <w:proofErr w:type="spellEnd"/>
      <w:r>
        <w:t xml:space="preserve"> can be allocated different RS sequences (CDM), different frequency locations such as subbands or comb offsets (FDM) or slots/frames where transmission of the reference signal is allowed (TDM).</w:t>
      </w:r>
      <w:r w:rsidR="00A8575D">
        <w:t xml:space="preserve"> To decide how such a partition should look like we should first, as </w:t>
      </w:r>
      <w:proofErr w:type="gramStart"/>
      <w:r w:rsidR="00A8575D">
        <w:t>discussed</w:t>
      </w:r>
      <w:proofErr w:type="gramEnd"/>
      <w:r w:rsidR="00A8575D">
        <w:t xml:space="preserve"> in [2], decide on what RIM characteristics the system should be design to handle, i.e. what interference range and duration should be the assumption, and following from that how many </w:t>
      </w:r>
      <w:proofErr w:type="spellStart"/>
      <w:r w:rsidR="00A8575D">
        <w:t>gNBs</w:t>
      </w:r>
      <w:proofErr w:type="spellEnd"/>
      <w:r w:rsidR="00A8575D">
        <w:t xml:space="preserve"> need sounding resources in a certain time interval. Then peak base station detection complexity should be considered, i.e. how many sequences gNB is expected to try to detect in a certain time duration.</w:t>
      </w:r>
    </w:p>
    <w:p w14:paraId="626FE69E" w14:textId="3C3F922C" w:rsidR="00A8575D" w:rsidRPr="002A647B" w:rsidRDefault="00A8575D" w:rsidP="00A8575D">
      <w:pPr>
        <w:pStyle w:val="Proposal"/>
      </w:pPr>
      <w:bookmarkStart w:id="12" w:name="_Toc521667710"/>
      <w:r>
        <w:t>Decide how to partition RIM RS sounding resources using TDM, FDM and CDM based on agreed RIM interference characteristics</w:t>
      </w:r>
      <w:bookmarkEnd w:id="12"/>
    </w:p>
    <w:p w14:paraId="4D553948" w14:textId="015F6ABC" w:rsidR="005A44A0" w:rsidRPr="00B069C6" w:rsidRDefault="00BC4AFA" w:rsidP="005A44A0">
      <w:pPr>
        <w:rPr>
          <w:lang w:val="x-none"/>
        </w:rPr>
      </w:pPr>
      <w:r>
        <w:t xml:space="preserve">Other design choices of the reference signal </w:t>
      </w:r>
      <w:r w:rsidR="00B252FB">
        <w:t xml:space="preserve">include what is an appropriate bandwidth and frequency location, what sequence generator to use (e.g. PN-sequence such as Gold or m-sequence, or low-CM </w:t>
      </w:r>
      <w:proofErr w:type="spellStart"/>
      <w:r w:rsidR="00B252FB">
        <w:t>Zadoff</w:t>
      </w:r>
      <w:proofErr w:type="spellEnd"/>
      <w:r w:rsidR="00B252FB">
        <w:t xml:space="preserve">-Chu sequence) considering auto and cross-correlation properties. </w:t>
      </w:r>
    </w:p>
    <w:p w14:paraId="5300F849" w14:textId="77777777" w:rsidR="00C01F33" w:rsidRPr="00356A6C" w:rsidRDefault="00C01F33" w:rsidP="00CE0424">
      <w:pPr>
        <w:pStyle w:val="Heading1"/>
        <w:rPr>
          <w:rFonts w:ascii="Times New Roman" w:hAnsi="Times New Roman"/>
        </w:rPr>
      </w:pPr>
      <w:r w:rsidRPr="00356A6C">
        <w:rPr>
          <w:rFonts w:ascii="Times New Roman" w:hAnsi="Times New Roman"/>
        </w:rPr>
        <w:t>Conclusion</w:t>
      </w:r>
    </w:p>
    <w:p w14:paraId="6741DDDC" w14:textId="77777777" w:rsidR="008E065E" w:rsidRPr="00356A6C" w:rsidRDefault="008E065E" w:rsidP="008E065E">
      <w:pPr>
        <w:pStyle w:val="BodyText"/>
        <w:rPr>
          <w:rFonts w:ascii="Times New Roman" w:hAnsi="Times New Roman"/>
          <w:b/>
          <w:bCs/>
        </w:rPr>
      </w:pPr>
      <w:r w:rsidRPr="00356A6C">
        <w:rPr>
          <w:rFonts w:ascii="Times New Roman" w:hAnsi="Times New Roman"/>
        </w:rPr>
        <w:t xml:space="preserve">In </w:t>
      </w:r>
      <w:r w:rsidR="007729A2" w:rsidRPr="00356A6C">
        <w:rPr>
          <w:rFonts w:ascii="Times New Roman" w:hAnsi="Times New Roman"/>
        </w:rPr>
        <w:t xml:space="preserve">the previous </w:t>
      </w:r>
      <w:r w:rsidRPr="00356A6C">
        <w:rPr>
          <w:rFonts w:ascii="Times New Roman" w:hAnsi="Times New Roman"/>
        </w:rPr>
        <w:t>section</w:t>
      </w:r>
      <w:r w:rsidR="007729A2" w:rsidRPr="00356A6C">
        <w:rPr>
          <w:rFonts w:ascii="Times New Roman" w:hAnsi="Times New Roman"/>
        </w:rPr>
        <w:t>s</w:t>
      </w:r>
      <w:r w:rsidRPr="00356A6C">
        <w:rPr>
          <w:rFonts w:ascii="Times New Roman" w:hAnsi="Times New Roman"/>
        </w:rPr>
        <w:t xml:space="preserve"> we made the following observations:</w:t>
      </w:r>
      <w:r w:rsidR="00C93814" w:rsidRPr="00356A6C">
        <w:rPr>
          <w:rFonts w:ascii="Times New Roman" w:hAnsi="Times New Roman"/>
          <w:b/>
          <w:bCs/>
        </w:rPr>
        <w:t xml:space="preserve"> </w:t>
      </w:r>
    </w:p>
    <w:p w14:paraId="764034C8" w14:textId="6BD14188" w:rsidR="00556A28"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sidRPr="00356A6C">
        <w:rPr>
          <w:rFonts w:ascii="Times New Roman" w:hAnsi="Times New Roman"/>
          <w:b w:val="0"/>
          <w:bCs/>
        </w:rPr>
        <w:fldChar w:fldCharType="begin"/>
      </w:r>
      <w:r w:rsidRPr="00356A6C">
        <w:rPr>
          <w:rFonts w:ascii="Times New Roman" w:hAnsi="Times New Roman"/>
          <w:b w:val="0"/>
          <w:bCs/>
        </w:rPr>
        <w:instrText xml:space="preserve"> TOC \f O \n \h \z \t "Observation" \c </w:instrText>
      </w:r>
      <w:r w:rsidRPr="00356A6C">
        <w:rPr>
          <w:rFonts w:ascii="Times New Roman" w:hAnsi="Times New Roman"/>
          <w:b w:val="0"/>
          <w:bCs/>
        </w:rPr>
        <w:fldChar w:fldCharType="separate"/>
      </w:r>
      <w:hyperlink w:anchor="_Toc521667703" w:history="1">
        <w:r w:rsidR="00556A28" w:rsidRPr="00891B07">
          <w:rPr>
            <w:rStyle w:val="Hyperlink"/>
            <w:noProof/>
          </w:rPr>
          <w:t>Observation 1</w:t>
        </w:r>
        <w:r w:rsidR="00556A28">
          <w:rPr>
            <w:rFonts w:asciiTheme="minorHAnsi" w:eastAsiaTheme="minorEastAsia" w:hAnsiTheme="minorHAnsi" w:cstheme="minorBidi"/>
            <w:b w:val="0"/>
            <w:noProof/>
            <w:sz w:val="22"/>
            <w:szCs w:val="22"/>
            <w:lang w:val="en-US" w:eastAsia="en-US"/>
          </w:rPr>
          <w:tab/>
        </w:r>
        <w:r w:rsidR="00556A28" w:rsidRPr="00891B07">
          <w:rPr>
            <w:rStyle w:val="Hyperlink"/>
            <w:noProof/>
          </w:rPr>
          <w:t>Basing a RIM mitigation mechanism solely on localized detection of presence of remote interference may not work for the asymmetric IoT degradation case</w:t>
        </w:r>
      </w:hyperlink>
    </w:p>
    <w:p w14:paraId="1835CC61" w14:textId="0ABD5D69" w:rsidR="00556A28" w:rsidRDefault="00861A0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67704" w:history="1">
        <w:r w:rsidR="00556A28" w:rsidRPr="00891B07">
          <w:rPr>
            <w:rStyle w:val="Hyperlink"/>
            <w:noProof/>
          </w:rPr>
          <w:t>Observation 2</w:t>
        </w:r>
        <w:r w:rsidR="00556A28">
          <w:rPr>
            <w:rFonts w:asciiTheme="minorHAnsi" w:eastAsiaTheme="minorEastAsia" w:hAnsiTheme="minorHAnsi" w:cstheme="minorBidi"/>
            <w:b w:val="0"/>
            <w:noProof/>
            <w:sz w:val="22"/>
            <w:szCs w:val="22"/>
            <w:lang w:val="en-US" w:eastAsia="en-US"/>
          </w:rPr>
          <w:tab/>
        </w:r>
        <w:r w:rsidR="00556A28" w:rsidRPr="00891B07">
          <w:rPr>
            <w:rStyle w:val="Hyperlink"/>
            <w:noProof/>
          </w:rPr>
          <w:t>The study should focus on the asymmetrical IoT degradation case</w:t>
        </w:r>
      </w:hyperlink>
    </w:p>
    <w:p w14:paraId="6F3FBB3A" w14:textId="3840BEA7" w:rsidR="006E1C82" w:rsidRPr="00356A6C" w:rsidRDefault="006F6582" w:rsidP="008E065E">
      <w:pPr>
        <w:pStyle w:val="BodyText"/>
        <w:rPr>
          <w:rFonts w:ascii="Times New Roman" w:hAnsi="Times New Roman"/>
          <w:b/>
          <w:bCs/>
        </w:rPr>
      </w:pPr>
      <w:r w:rsidRPr="00356A6C">
        <w:rPr>
          <w:rFonts w:ascii="Times New Roman" w:hAnsi="Times New Roman"/>
          <w:b/>
          <w:bCs/>
        </w:rPr>
        <w:fldChar w:fldCharType="end"/>
      </w:r>
    </w:p>
    <w:p w14:paraId="7AFEA5AA" w14:textId="77777777" w:rsidR="006E1C82" w:rsidRPr="00356A6C" w:rsidRDefault="008E065E" w:rsidP="006E1C82">
      <w:pPr>
        <w:pStyle w:val="BodyText"/>
        <w:rPr>
          <w:rFonts w:ascii="Times New Roman" w:hAnsi="Times New Roman"/>
        </w:rPr>
      </w:pPr>
      <w:r w:rsidRPr="00356A6C">
        <w:rPr>
          <w:rFonts w:ascii="Times New Roman" w:hAnsi="Times New Roman"/>
        </w:rPr>
        <w:t xml:space="preserve">Based on the discussion in </w:t>
      </w:r>
      <w:r w:rsidR="007729A2" w:rsidRPr="00356A6C">
        <w:rPr>
          <w:rFonts w:ascii="Times New Roman" w:hAnsi="Times New Roman"/>
        </w:rPr>
        <w:t xml:space="preserve">the previous </w:t>
      </w:r>
      <w:r w:rsidRPr="00356A6C">
        <w:rPr>
          <w:rFonts w:ascii="Times New Roman" w:hAnsi="Times New Roman"/>
        </w:rPr>
        <w:t>section</w:t>
      </w:r>
      <w:r w:rsidR="007729A2" w:rsidRPr="00356A6C">
        <w:rPr>
          <w:rFonts w:ascii="Times New Roman" w:hAnsi="Times New Roman"/>
        </w:rPr>
        <w:t>s</w:t>
      </w:r>
      <w:r w:rsidRPr="00356A6C">
        <w:rPr>
          <w:rFonts w:ascii="Times New Roman" w:hAnsi="Times New Roman"/>
        </w:rPr>
        <w:t xml:space="preserve"> we propose the following:</w:t>
      </w:r>
    </w:p>
    <w:p w14:paraId="548882D3" w14:textId="289EE143" w:rsidR="00556A28"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sidRPr="00356A6C">
        <w:rPr>
          <w:rFonts w:ascii="Times New Roman" w:hAnsi="Times New Roman"/>
          <w:b w:val="0"/>
          <w:bCs/>
          <w:lang w:val="en-US"/>
        </w:rPr>
        <w:fldChar w:fldCharType="begin"/>
      </w:r>
      <w:r w:rsidRPr="00356A6C">
        <w:rPr>
          <w:rFonts w:ascii="Times New Roman" w:hAnsi="Times New Roman"/>
          <w:b w:val="0"/>
          <w:bCs/>
          <w:lang w:val="en-US"/>
        </w:rPr>
        <w:instrText xml:space="preserve"> TOC \n \h \z \t "Proposal" \c </w:instrText>
      </w:r>
      <w:r w:rsidRPr="00356A6C">
        <w:rPr>
          <w:rFonts w:ascii="Times New Roman" w:hAnsi="Times New Roman"/>
          <w:b w:val="0"/>
          <w:bCs/>
          <w:lang w:val="en-US"/>
        </w:rPr>
        <w:fldChar w:fldCharType="separate"/>
      </w:r>
      <w:hyperlink w:anchor="_Toc521667705" w:history="1">
        <w:r w:rsidR="00556A28" w:rsidRPr="006B689A">
          <w:rPr>
            <w:rStyle w:val="Hyperlink"/>
            <w:noProof/>
          </w:rPr>
          <w:t>Proposal 1</w:t>
        </w:r>
        <w:r w:rsidR="00556A28">
          <w:rPr>
            <w:rFonts w:asciiTheme="minorHAnsi" w:eastAsiaTheme="minorEastAsia" w:hAnsiTheme="minorHAnsi" w:cstheme="minorBidi"/>
            <w:b w:val="0"/>
            <w:noProof/>
            <w:sz w:val="22"/>
            <w:szCs w:val="22"/>
            <w:lang w:val="en-US" w:eastAsia="en-US"/>
          </w:rPr>
          <w:tab/>
        </w:r>
        <w:r w:rsidR="00556A28" w:rsidRPr="006B689A">
          <w:rPr>
            <w:rStyle w:val="Hyperlink"/>
            <w:noProof/>
          </w:rPr>
          <w:t>Support some level of gNB/gNB group identification, at least to add observability from OAM of the presence of remote interference in the NW</w:t>
        </w:r>
      </w:hyperlink>
    </w:p>
    <w:p w14:paraId="140FB7D0" w14:textId="62AEB1B7" w:rsidR="00556A28" w:rsidRDefault="00861A0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67706" w:history="1">
        <w:r w:rsidR="00556A28" w:rsidRPr="006B689A">
          <w:rPr>
            <w:rStyle w:val="Hyperlink"/>
            <w:noProof/>
          </w:rPr>
          <w:t>Proposal 2</w:t>
        </w:r>
        <w:r w:rsidR="00556A28">
          <w:rPr>
            <w:rFonts w:asciiTheme="minorHAnsi" w:eastAsiaTheme="minorEastAsia" w:hAnsiTheme="minorHAnsi" w:cstheme="minorBidi"/>
            <w:b w:val="0"/>
            <w:noProof/>
            <w:sz w:val="22"/>
            <w:szCs w:val="22"/>
            <w:lang w:val="en-US" w:eastAsia="en-US"/>
          </w:rPr>
          <w:tab/>
        </w:r>
        <w:r w:rsidR="00556A28" w:rsidRPr="006B689A">
          <w:rPr>
            <w:rStyle w:val="Hyperlink"/>
            <w:noProof/>
          </w:rPr>
          <w:t>Further study what size of the ID space to enable group or individual gNB victim/aggressor identification is needed</w:t>
        </w:r>
      </w:hyperlink>
    </w:p>
    <w:p w14:paraId="3A0B7444" w14:textId="7A5B4FC3" w:rsidR="00556A28" w:rsidRDefault="00861A0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67707" w:history="1">
        <w:r w:rsidR="00556A28" w:rsidRPr="006B689A">
          <w:rPr>
            <w:rStyle w:val="Hyperlink"/>
            <w:noProof/>
          </w:rPr>
          <w:t>Proposal 3</w:t>
        </w:r>
        <w:r w:rsidR="00556A28">
          <w:rPr>
            <w:rFonts w:asciiTheme="minorHAnsi" w:eastAsiaTheme="minorEastAsia" w:hAnsiTheme="minorHAnsi" w:cstheme="minorBidi"/>
            <w:b w:val="0"/>
            <w:noProof/>
            <w:sz w:val="22"/>
            <w:szCs w:val="22"/>
            <w:lang w:val="en-US" w:eastAsia="en-US"/>
          </w:rPr>
          <w:tab/>
        </w:r>
        <w:r w:rsidR="00556A28" w:rsidRPr="006B689A">
          <w:rPr>
            <w:rStyle w:val="Hyperlink"/>
            <w:noProof/>
          </w:rPr>
          <w:t>The following baseline procedure shall be used for RS transmission/monitoring: i) RI identification (victim); ii) RS Tx (victim); iii) RS monitoring (potential aggressor)</w:t>
        </w:r>
      </w:hyperlink>
    </w:p>
    <w:p w14:paraId="6478160A" w14:textId="292CFBC3" w:rsidR="00556A28" w:rsidRDefault="00861A0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67708" w:history="1">
        <w:r w:rsidR="00556A28" w:rsidRPr="006B689A">
          <w:rPr>
            <w:rStyle w:val="Hyperlink"/>
            <w:noProof/>
          </w:rPr>
          <w:t>Proposal 4</w:t>
        </w:r>
        <w:r w:rsidR="00556A28">
          <w:rPr>
            <w:rFonts w:asciiTheme="minorHAnsi" w:eastAsiaTheme="minorEastAsia" w:hAnsiTheme="minorHAnsi" w:cstheme="minorBidi"/>
            <w:b w:val="0"/>
            <w:noProof/>
            <w:sz w:val="22"/>
            <w:szCs w:val="22"/>
            <w:lang w:val="en-US" w:eastAsia="en-US"/>
          </w:rPr>
          <w:tab/>
        </w:r>
        <w:r w:rsidR="00556A28" w:rsidRPr="006B689A">
          <w:rPr>
            <w:rStyle w:val="Hyperlink"/>
            <w:noProof/>
          </w:rPr>
          <w:t>Requirements on the reference signal should be: i) not to cause ambiguity with legacy UL transmissions; ii) have low overhead; iii) have acceptable (false) detection performance and complexity; iv) be detectable without OFDM symbol alignment; v) enable (group) gNB identification; vi) enable propagation delay estimation; vii) low cubic metric/PAPR</w:t>
        </w:r>
      </w:hyperlink>
    </w:p>
    <w:p w14:paraId="6DF26674" w14:textId="05C16D23" w:rsidR="00556A28" w:rsidRDefault="00861A0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67709" w:history="1">
        <w:r w:rsidR="00556A28" w:rsidRPr="006B689A">
          <w:rPr>
            <w:rStyle w:val="Hyperlink"/>
            <w:noProof/>
            <w:lang w:val="en-US"/>
          </w:rPr>
          <w:t>Proposal 5</w:t>
        </w:r>
        <w:r w:rsidR="00556A28">
          <w:rPr>
            <w:rFonts w:asciiTheme="minorHAnsi" w:eastAsiaTheme="minorEastAsia" w:hAnsiTheme="minorHAnsi" w:cstheme="minorBidi"/>
            <w:b w:val="0"/>
            <w:noProof/>
            <w:sz w:val="22"/>
            <w:szCs w:val="22"/>
            <w:lang w:val="en-US" w:eastAsia="en-US"/>
          </w:rPr>
          <w:tab/>
        </w:r>
        <w:r w:rsidR="00556A28" w:rsidRPr="006B689A">
          <w:rPr>
            <w:rStyle w:val="Hyperlink"/>
            <w:noProof/>
            <w:lang w:val="en-US"/>
          </w:rPr>
          <w:t>Decide, based on evaluations and gNB complexity, which gNB detection window should be the assumption for the reference signal design</w:t>
        </w:r>
      </w:hyperlink>
    </w:p>
    <w:p w14:paraId="075174C4" w14:textId="41C8325C" w:rsidR="00556A28" w:rsidRDefault="00861A0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67710" w:history="1">
        <w:r w:rsidR="00556A28" w:rsidRPr="006B689A">
          <w:rPr>
            <w:rStyle w:val="Hyperlink"/>
            <w:noProof/>
          </w:rPr>
          <w:t>Proposal 6</w:t>
        </w:r>
        <w:r w:rsidR="00556A28">
          <w:rPr>
            <w:rFonts w:asciiTheme="minorHAnsi" w:eastAsiaTheme="minorEastAsia" w:hAnsiTheme="minorHAnsi" w:cstheme="minorBidi"/>
            <w:b w:val="0"/>
            <w:noProof/>
            <w:sz w:val="22"/>
            <w:szCs w:val="22"/>
            <w:lang w:val="en-US" w:eastAsia="en-US"/>
          </w:rPr>
          <w:tab/>
        </w:r>
        <w:r w:rsidR="00556A28" w:rsidRPr="006B689A">
          <w:rPr>
            <w:rStyle w:val="Hyperlink"/>
            <w:noProof/>
          </w:rPr>
          <w:t>Decide how to partition RIM RS sounding resources using TDM, FDM and CDM based on agreed RIM interference characteristics</w:t>
        </w:r>
      </w:hyperlink>
    </w:p>
    <w:p w14:paraId="5A1EB9E8" w14:textId="3733AD34" w:rsidR="006E1C82" w:rsidRPr="00356A6C" w:rsidRDefault="006E1C82" w:rsidP="006E1C82">
      <w:pPr>
        <w:pStyle w:val="BodyText"/>
        <w:rPr>
          <w:rFonts w:ascii="Times New Roman" w:hAnsi="Times New Roman"/>
          <w:b/>
          <w:bCs/>
        </w:rPr>
      </w:pPr>
      <w:r w:rsidRPr="00356A6C">
        <w:rPr>
          <w:rFonts w:ascii="Times New Roman" w:hAnsi="Times New Roman"/>
          <w:b/>
          <w:bCs/>
          <w:lang w:val="en-US"/>
        </w:rPr>
        <w:fldChar w:fldCharType="end"/>
      </w:r>
      <w:r w:rsidRPr="00356A6C">
        <w:rPr>
          <w:rFonts w:ascii="Times New Roman" w:hAnsi="Times New Roman"/>
          <w:b/>
          <w:bCs/>
        </w:rPr>
        <w:t xml:space="preserve"> </w:t>
      </w:r>
    </w:p>
    <w:p w14:paraId="7203AEF7" w14:textId="77777777" w:rsidR="00F507D1" w:rsidRPr="00356A6C" w:rsidRDefault="00F507D1" w:rsidP="00CE0424">
      <w:pPr>
        <w:pStyle w:val="Heading1"/>
        <w:rPr>
          <w:rFonts w:ascii="Times New Roman" w:hAnsi="Times New Roman"/>
        </w:rPr>
      </w:pPr>
      <w:bookmarkStart w:id="13" w:name="_In-sequence_SDU_delivery"/>
      <w:bookmarkEnd w:id="13"/>
      <w:r w:rsidRPr="00356A6C">
        <w:rPr>
          <w:rFonts w:ascii="Times New Roman" w:hAnsi="Times New Roman"/>
        </w:rPr>
        <w:t>References</w:t>
      </w:r>
    </w:p>
    <w:p w14:paraId="098E147C" w14:textId="1992F16C" w:rsidR="00356A6C" w:rsidRPr="006055CF" w:rsidRDefault="00356A6C" w:rsidP="00356A6C">
      <w:pPr>
        <w:pStyle w:val="Reference"/>
        <w:rPr>
          <w:rFonts w:ascii="Times New Roman" w:hAnsi="Times New Roman"/>
        </w:rPr>
      </w:pPr>
      <w:bookmarkStart w:id="14" w:name="_Ref521492515"/>
      <w:bookmarkStart w:id="15" w:name="_Ref174151459"/>
      <w:bookmarkStart w:id="16" w:name="_Ref189809556"/>
      <w:r w:rsidRPr="006055CF">
        <w:rPr>
          <w:rFonts w:ascii="Times New Roman" w:hAnsi="Times New Roman"/>
        </w:rPr>
        <w:t xml:space="preserve">RP-181430, </w:t>
      </w:r>
      <w:r w:rsidR="00A658B5" w:rsidRPr="006055CF">
        <w:rPr>
          <w:rFonts w:ascii="Times New Roman" w:hAnsi="Times New Roman"/>
        </w:rPr>
        <w:t>“</w:t>
      </w:r>
      <w:r w:rsidRPr="006055CF">
        <w:rPr>
          <w:rFonts w:ascii="Times New Roman" w:hAnsi="Times New Roman"/>
        </w:rPr>
        <w:t>New SI proposal: Study on remote interference management for NR</w:t>
      </w:r>
      <w:r w:rsidR="00A658B5" w:rsidRPr="006055CF">
        <w:rPr>
          <w:rFonts w:ascii="Times New Roman" w:hAnsi="Times New Roman"/>
        </w:rPr>
        <w:t>”</w:t>
      </w:r>
      <w:r w:rsidRPr="006055CF">
        <w:rPr>
          <w:rFonts w:ascii="Times New Roman" w:hAnsi="Times New Roman"/>
        </w:rPr>
        <w:t>, RAN#80</w:t>
      </w:r>
      <w:bookmarkEnd w:id="14"/>
      <w:r w:rsidR="00A658B5" w:rsidRPr="006055CF">
        <w:rPr>
          <w:rFonts w:ascii="Times New Roman" w:hAnsi="Times New Roman"/>
        </w:rPr>
        <w:t>, La Jolla, USA</w:t>
      </w:r>
    </w:p>
    <w:p w14:paraId="0034D3CC" w14:textId="75440182" w:rsidR="003A7EF3" w:rsidRDefault="00A658B5" w:rsidP="008D1D76">
      <w:pPr>
        <w:pStyle w:val="Reference"/>
        <w:rPr>
          <w:rFonts w:ascii="Times New Roman" w:hAnsi="Times New Roman"/>
        </w:rPr>
      </w:pPr>
      <w:bookmarkStart w:id="17" w:name="_Ref521494022"/>
      <w:bookmarkEnd w:id="15"/>
      <w:bookmarkEnd w:id="16"/>
      <w:r w:rsidRPr="00556A28">
        <w:rPr>
          <w:rFonts w:ascii="Times New Roman" w:hAnsi="Times New Roman"/>
        </w:rPr>
        <w:t>R1-</w:t>
      </w:r>
      <w:r w:rsidR="006055CF" w:rsidRPr="00556A28">
        <w:rPr>
          <w:rFonts w:ascii="Times New Roman" w:hAnsi="Times New Roman"/>
        </w:rPr>
        <w:t>1808822</w:t>
      </w:r>
      <w:r w:rsidRPr="00556A28">
        <w:rPr>
          <w:rFonts w:ascii="Times New Roman" w:hAnsi="Times New Roman"/>
        </w:rPr>
        <w:t>, “</w:t>
      </w:r>
      <w:r w:rsidRPr="006055CF">
        <w:rPr>
          <w:rFonts w:ascii="Times New Roman" w:hAnsi="Times New Roman"/>
        </w:rPr>
        <w:t xml:space="preserve">On mechanism for improving network robustness in the presence of RIM”, Ericsson, 3GPP TSG-RAN WG1 Meeting #94, </w:t>
      </w:r>
      <w:proofErr w:type="spellStart"/>
      <w:r w:rsidRPr="006055CF">
        <w:rPr>
          <w:rFonts w:ascii="Times New Roman" w:hAnsi="Times New Roman"/>
        </w:rPr>
        <w:t>Göteborg</w:t>
      </w:r>
      <w:proofErr w:type="spellEnd"/>
      <w:r w:rsidRPr="006055CF">
        <w:rPr>
          <w:rFonts w:ascii="Times New Roman" w:hAnsi="Times New Roman"/>
        </w:rPr>
        <w:t>, Sweden, August 20th – 24th 2018</w:t>
      </w:r>
      <w:bookmarkEnd w:id="17"/>
    </w:p>
    <w:p w14:paraId="4F56AE2A" w14:textId="0383EF34" w:rsidR="002C1A73" w:rsidRPr="00556A28" w:rsidRDefault="002C1A73" w:rsidP="00B44A04">
      <w:pPr>
        <w:pStyle w:val="Reference"/>
        <w:rPr>
          <w:rFonts w:ascii="Times New Roman" w:hAnsi="Times New Roman"/>
        </w:rPr>
      </w:pPr>
      <w:r w:rsidRPr="002C1A73">
        <w:rPr>
          <w:rFonts w:ascii="Times New Roman" w:hAnsi="Times New Roman"/>
        </w:rPr>
        <w:t xml:space="preserve">R1-1808824 “Evaluation methodology and assumptions for RIM reference signal evaluations”, Ericsson, 3GPP TSG-RAN WG1 Meeting #94, </w:t>
      </w:r>
      <w:proofErr w:type="spellStart"/>
      <w:r w:rsidRPr="002C1A73">
        <w:rPr>
          <w:rFonts w:ascii="Times New Roman" w:hAnsi="Times New Roman"/>
        </w:rPr>
        <w:t>Göteborg</w:t>
      </w:r>
      <w:proofErr w:type="spellEnd"/>
      <w:r w:rsidRPr="002C1A73">
        <w:rPr>
          <w:rFonts w:ascii="Times New Roman" w:hAnsi="Times New Roman"/>
        </w:rPr>
        <w:t>, Sweden, August 20th – 24th 2018</w:t>
      </w:r>
    </w:p>
    <w:p w14:paraId="1086637D" w14:textId="77777777" w:rsidR="00413167" w:rsidRPr="00A658B5" w:rsidRDefault="00413167" w:rsidP="00413167">
      <w:pPr>
        <w:pStyle w:val="Reference"/>
        <w:numPr>
          <w:ilvl w:val="0"/>
          <w:numId w:val="0"/>
        </w:numPr>
        <w:ind w:left="567"/>
        <w:rPr>
          <w:rFonts w:ascii="Times New Roman" w:hAnsi="Times New Roman"/>
          <w:highlight w:val="yellow"/>
        </w:rPr>
      </w:pPr>
    </w:p>
    <w:sectPr w:rsidR="00413167" w:rsidRPr="00A658B5"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14C5C4" w14:textId="77777777" w:rsidR="00861A0D" w:rsidRDefault="00861A0D">
      <w:r>
        <w:separator/>
      </w:r>
    </w:p>
  </w:endnote>
  <w:endnote w:type="continuationSeparator" w:id="0">
    <w:p w14:paraId="4AEDDEE6" w14:textId="77777777" w:rsidR="00861A0D" w:rsidRDefault="00861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Gautami">
    <w:panose1 w:val="020B0502040204020203"/>
    <w:charset w:val="00"/>
    <w:family w:val="swiss"/>
    <w:pitch w:val="variable"/>
    <w:sig w:usb0="002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073A6" w14:textId="77777777" w:rsidR="00861A0D" w:rsidRDefault="00861A0D">
      <w:r>
        <w:separator/>
      </w:r>
    </w:p>
  </w:footnote>
  <w:footnote w:type="continuationSeparator" w:id="0">
    <w:p w14:paraId="70673B17" w14:textId="77777777" w:rsidR="00861A0D" w:rsidRDefault="00861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3A5D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4A9D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206C13"/>
    <w:multiLevelType w:val="hybridMultilevel"/>
    <w:tmpl w:val="69565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5949D4"/>
    <w:multiLevelType w:val="multilevel"/>
    <w:tmpl w:val="26B23C06"/>
    <w:lvl w:ilvl="0">
      <w:start w:val="1"/>
      <w:numFmt w:val="upperLetter"/>
      <w:lvlText w:val="%1."/>
      <w:lvlJc w:val="left"/>
      <w:pPr>
        <w:ind w:left="12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AE6142C"/>
    <w:multiLevelType w:val="hybridMultilevel"/>
    <w:tmpl w:val="2B3E3A40"/>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EC30F8"/>
    <w:multiLevelType w:val="hybridMultilevel"/>
    <w:tmpl w:val="D7A80928"/>
    <w:lvl w:ilvl="0" w:tplc="2430C91C">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5E4C29"/>
    <w:multiLevelType w:val="multilevel"/>
    <w:tmpl w:val="212CFC6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02689B"/>
    <w:multiLevelType w:val="hybridMultilevel"/>
    <w:tmpl w:val="BC64C81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EB514F7"/>
    <w:multiLevelType w:val="hybridMultilevel"/>
    <w:tmpl w:val="9F96B204"/>
    <w:lvl w:ilvl="0" w:tplc="0BB09C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6F611A41"/>
    <w:multiLevelType w:val="hybridMultilevel"/>
    <w:tmpl w:val="D5B4DF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EF62CA"/>
    <w:multiLevelType w:val="hybridMultilevel"/>
    <w:tmpl w:val="342C05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2"/>
  </w:num>
  <w:num w:numId="3">
    <w:abstractNumId w:val="16"/>
  </w:num>
  <w:num w:numId="4">
    <w:abstractNumId w:val="18"/>
  </w:num>
  <w:num w:numId="5">
    <w:abstractNumId w:val="13"/>
  </w:num>
  <w:num w:numId="6">
    <w:abstractNumId w:val="21"/>
  </w:num>
  <w:num w:numId="7">
    <w:abstractNumId w:val="25"/>
  </w:num>
  <w:num w:numId="8">
    <w:abstractNumId w:val="14"/>
  </w:num>
  <w:num w:numId="9">
    <w:abstractNumId w:val="12"/>
  </w:num>
  <w:num w:numId="10">
    <w:abstractNumId w:val="2"/>
  </w:num>
  <w:num w:numId="11">
    <w:abstractNumId w:val="1"/>
  </w:num>
  <w:num w:numId="12">
    <w:abstractNumId w:val="0"/>
  </w:num>
  <w:num w:numId="13">
    <w:abstractNumId w:val="23"/>
  </w:num>
  <w:num w:numId="14">
    <w:abstractNumId w:val="24"/>
  </w:num>
  <w:num w:numId="15">
    <w:abstractNumId w:val="20"/>
  </w:num>
  <w:num w:numId="16">
    <w:abstractNumId w:val="26"/>
  </w:num>
  <w:num w:numId="17">
    <w:abstractNumId w:val="9"/>
  </w:num>
  <w:num w:numId="18">
    <w:abstractNumId w:val="11"/>
  </w:num>
  <w:num w:numId="19">
    <w:abstractNumId w:val="7"/>
  </w:num>
  <w:num w:numId="20">
    <w:abstractNumId w:val="31"/>
  </w:num>
  <w:num w:numId="21">
    <w:abstractNumId w:val="15"/>
  </w:num>
  <w:num w:numId="22">
    <w:abstractNumId w:val="28"/>
  </w:num>
  <w:num w:numId="23">
    <w:abstractNumId w:val="29"/>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7"/>
  </w:num>
  <w:num w:numId="28">
    <w:abstractNumId w:val="3"/>
  </w:num>
  <w:num w:numId="29">
    <w:abstractNumId w:val="19"/>
  </w:num>
  <w:num w:numId="30">
    <w:abstractNumId w:val="17"/>
  </w:num>
  <w:num w:numId="31">
    <w:abstractNumId w:val="8"/>
  </w:num>
  <w:num w:numId="3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268F1"/>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87631"/>
    <w:rsid w:val="0009009F"/>
    <w:rsid w:val="00091557"/>
    <w:rsid w:val="000924C1"/>
    <w:rsid w:val="000924F0"/>
    <w:rsid w:val="00093474"/>
    <w:rsid w:val="0009510F"/>
    <w:rsid w:val="000A1B7B"/>
    <w:rsid w:val="000A3726"/>
    <w:rsid w:val="000A56F2"/>
    <w:rsid w:val="000B2719"/>
    <w:rsid w:val="000B32AA"/>
    <w:rsid w:val="000B3A8F"/>
    <w:rsid w:val="000B4AB9"/>
    <w:rsid w:val="000B58C3"/>
    <w:rsid w:val="000B61E9"/>
    <w:rsid w:val="000C165A"/>
    <w:rsid w:val="000C2E19"/>
    <w:rsid w:val="000D0D07"/>
    <w:rsid w:val="000D4797"/>
    <w:rsid w:val="000E0527"/>
    <w:rsid w:val="000E0F6A"/>
    <w:rsid w:val="000E1E92"/>
    <w:rsid w:val="000F06D6"/>
    <w:rsid w:val="000F0EB1"/>
    <w:rsid w:val="000F1106"/>
    <w:rsid w:val="000F3BE9"/>
    <w:rsid w:val="000F3F6C"/>
    <w:rsid w:val="000F6DF3"/>
    <w:rsid w:val="001005FF"/>
    <w:rsid w:val="001062FB"/>
    <w:rsid w:val="00106370"/>
    <w:rsid w:val="001063E6"/>
    <w:rsid w:val="001075CE"/>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4EB"/>
    <w:rsid w:val="001659C1"/>
    <w:rsid w:val="00173A8E"/>
    <w:rsid w:val="0017502C"/>
    <w:rsid w:val="0018143F"/>
    <w:rsid w:val="00181FF8"/>
    <w:rsid w:val="00190AC1"/>
    <w:rsid w:val="0019341A"/>
    <w:rsid w:val="0019382C"/>
    <w:rsid w:val="00197DF9"/>
    <w:rsid w:val="001A1987"/>
    <w:rsid w:val="001A2564"/>
    <w:rsid w:val="001A6173"/>
    <w:rsid w:val="001A6CBA"/>
    <w:rsid w:val="001A6E0D"/>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2FE3"/>
    <w:rsid w:val="00214DA8"/>
    <w:rsid w:val="00215423"/>
    <w:rsid w:val="002158FA"/>
    <w:rsid w:val="00220600"/>
    <w:rsid w:val="002224DB"/>
    <w:rsid w:val="00223FCB"/>
    <w:rsid w:val="002252C3"/>
    <w:rsid w:val="00225C54"/>
    <w:rsid w:val="00230765"/>
    <w:rsid w:val="00230D18"/>
    <w:rsid w:val="002319E4"/>
    <w:rsid w:val="00235632"/>
    <w:rsid w:val="00235872"/>
    <w:rsid w:val="00240488"/>
    <w:rsid w:val="00241559"/>
    <w:rsid w:val="00243106"/>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506F"/>
    <w:rsid w:val="002805F5"/>
    <w:rsid w:val="00280751"/>
    <w:rsid w:val="0028280A"/>
    <w:rsid w:val="00286ACD"/>
    <w:rsid w:val="00287838"/>
    <w:rsid w:val="002907B5"/>
    <w:rsid w:val="00292EB7"/>
    <w:rsid w:val="00296227"/>
    <w:rsid w:val="00296F44"/>
    <w:rsid w:val="0029777D"/>
    <w:rsid w:val="002A055E"/>
    <w:rsid w:val="002A1D4E"/>
    <w:rsid w:val="002A2869"/>
    <w:rsid w:val="002A647B"/>
    <w:rsid w:val="002B24D6"/>
    <w:rsid w:val="002C1A73"/>
    <w:rsid w:val="002C41E6"/>
    <w:rsid w:val="002D071A"/>
    <w:rsid w:val="002D34B2"/>
    <w:rsid w:val="002D48B0"/>
    <w:rsid w:val="002D5B37"/>
    <w:rsid w:val="002D7572"/>
    <w:rsid w:val="002D7637"/>
    <w:rsid w:val="002E17F2"/>
    <w:rsid w:val="002E7CAE"/>
    <w:rsid w:val="002F2771"/>
    <w:rsid w:val="002F37A9"/>
    <w:rsid w:val="00301CE6"/>
    <w:rsid w:val="0030256B"/>
    <w:rsid w:val="0030501F"/>
    <w:rsid w:val="0030670E"/>
    <w:rsid w:val="00306AB4"/>
    <w:rsid w:val="00307BA1"/>
    <w:rsid w:val="00311702"/>
    <w:rsid w:val="00311E82"/>
    <w:rsid w:val="00313F67"/>
    <w:rsid w:val="00313FD6"/>
    <w:rsid w:val="003143BD"/>
    <w:rsid w:val="00315363"/>
    <w:rsid w:val="003203ED"/>
    <w:rsid w:val="00322C9F"/>
    <w:rsid w:val="00324D23"/>
    <w:rsid w:val="00331751"/>
    <w:rsid w:val="00334579"/>
    <w:rsid w:val="00335300"/>
    <w:rsid w:val="00335858"/>
    <w:rsid w:val="00336BDA"/>
    <w:rsid w:val="00342BD7"/>
    <w:rsid w:val="00346DB5"/>
    <w:rsid w:val="003477B1"/>
    <w:rsid w:val="00356A6C"/>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325"/>
    <w:rsid w:val="003D2478"/>
    <w:rsid w:val="003D3C45"/>
    <w:rsid w:val="003D5B1F"/>
    <w:rsid w:val="003E15FA"/>
    <w:rsid w:val="003E55E4"/>
    <w:rsid w:val="003E74E3"/>
    <w:rsid w:val="003F05C7"/>
    <w:rsid w:val="003F2CD4"/>
    <w:rsid w:val="003F6BBE"/>
    <w:rsid w:val="004000E8"/>
    <w:rsid w:val="00402704"/>
    <w:rsid w:val="00402E2B"/>
    <w:rsid w:val="0040512B"/>
    <w:rsid w:val="00405CA5"/>
    <w:rsid w:val="00406226"/>
    <w:rsid w:val="00407CD3"/>
    <w:rsid w:val="00410134"/>
    <w:rsid w:val="00410B72"/>
    <w:rsid w:val="00410F18"/>
    <w:rsid w:val="0041263E"/>
    <w:rsid w:val="00413167"/>
    <w:rsid w:val="00413AAC"/>
    <w:rsid w:val="00413E92"/>
    <w:rsid w:val="00421105"/>
    <w:rsid w:val="00422AA4"/>
    <w:rsid w:val="004242F4"/>
    <w:rsid w:val="00427248"/>
    <w:rsid w:val="004352AB"/>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1671"/>
    <w:rsid w:val="00492BC5"/>
    <w:rsid w:val="004964F1"/>
    <w:rsid w:val="004A16BC"/>
    <w:rsid w:val="004A2B94"/>
    <w:rsid w:val="004A69E4"/>
    <w:rsid w:val="004B6F6A"/>
    <w:rsid w:val="004B7C0C"/>
    <w:rsid w:val="004C3898"/>
    <w:rsid w:val="004C56B3"/>
    <w:rsid w:val="004C6A5A"/>
    <w:rsid w:val="004C7A3B"/>
    <w:rsid w:val="004D36B1"/>
    <w:rsid w:val="004D7EBD"/>
    <w:rsid w:val="004E02B1"/>
    <w:rsid w:val="004E258F"/>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0031"/>
    <w:rsid w:val="005219CF"/>
    <w:rsid w:val="00534B59"/>
    <w:rsid w:val="00536759"/>
    <w:rsid w:val="00537C62"/>
    <w:rsid w:val="005428C7"/>
    <w:rsid w:val="00544E9D"/>
    <w:rsid w:val="00546970"/>
    <w:rsid w:val="00554E19"/>
    <w:rsid w:val="00556A28"/>
    <w:rsid w:val="0056121F"/>
    <w:rsid w:val="00571648"/>
    <w:rsid w:val="00572505"/>
    <w:rsid w:val="00582809"/>
    <w:rsid w:val="0058798C"/>
    <w:rsid w:val="005900FA"/>
    <w:rsid w:val="005935A4"/>
    <w:rsid w:val="005948C2"/>
    <w:rsid w:val="00595DCA"/>
    <w:rsid w:val="0059779B"/>
    <w:rsid w:val="005A209A"/>
    <w:rsid w:val="005A44A0"/>
    <w:rsid w:val="005A662D"/>
    <w:rsid w:val="005B1409"/>
    <w:rsid w:val="005B35D7"/>
    <w:rsid w:val="005B392A"/>
    <w:rsid w:val="005B3AA3"/>
    <w:rsid w:val="005B6F83"/>
    <w:rsid w:val="005C74FB"/>
    <w:rsid w:val="005D1602"/>
    <w:rsid w:val="005D2D55"/>
    <w:rsid w:val="005E385F"/>
    <w:rsid w:val="005E5B81"/>
    <w:rsid w:val="005F2CB1"/>
    <w:rsid w:val="005F3025"/>
    <w:rsid w:val="005F618C"/>
    <w:rsid w:val="005F70BD"/>
    <w:rsid w:val="0060283C"/>
    <w:rsid w:val="00604F14"/>
    <w:rsid w:val="006055CF"/>
    <w:rsid w:val="00611B83"/>
    <w:rsid w:val="00613257"/>
    <w:rsid w:val="00620A71"/>
    <w:rsid w:val="00620D80"/>
    <w:rsid w:val="0062263F"/>
    <w:rsid w:val="006234A6"/>
    <w:rsid w:val="00627E81"/>
    <w:rsid w:val="00630001"/>
    <w:rsid w:val="006311B3"/>
    <w:rsid w:val="0063284C"/>
    <w:rsid w:val="00636398"/>
    <w:rsid w:val="006368D3"/>
    <w:rsid w:val="0063720F"/>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090"/>
    <w:rsid w:val="00704EDB"/>
    <w:rsid w:val="00706101"/>
    <w:rsid w:val="00707072"/>
    <w:rsid w:val="00707D61"/>
    <w:rsid w:val="00712287"/>
    <w:rsid w:val="00712772"/>
    <w:rsid w:val="007148D3"/>
    <w:rsid w:val="00715B9A"/>
    <w:rsid w:val="007257D0"/>
    <w:rsid w:val="00726EA6"/>
    <w:rsid w:val="00727208"/>
    <w:rsid w:val="00727680"/>
    <w:rsid w:val="00734825"/>
    <w:rsid w:val="007348B1"/>
    <w:rsid w:val="007362A6"/>
    <w:rsid w:val="00736D7D"/>
    <w:rsid w:val="00740E58"/>
    <w:rsid w:val="007445A0"/>
    <w:rsid w:val="0074524B"/>
    <w:rsid w:val="00747D8B"/>
    <w:rsid w:val="00751228"/>
    <w:rsid w:val="00753FE2"/>
    <w:rsid w:val="007571E1"/>
    <w:rsid w:val="007604B2"/>
    <w:rsid w:val="00765281"/>
    <w:rsid w:val="00766BAD"/>
    <w:rsid w:val="007729A2"/>
    <w:rsid w:val="007755F2"/>
    <w:rsid w:val="00776971"/>
    <w:rsid w:val="00780A80"/>
    <w:rsid w:val="0078177E"/>
    <w:rsid w:val="0078304C"/>
    <w:rsid w:val="00783673"/>
    <w:rsid w:val="0078465D"/>
    <w:rsid w:val="00785490"/>
    <w:rsid w:val="007925EA"/>
    <w:rsid w:val="00792E5C"/>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5F0D"/>
    <w:rsid w:val="007D7526"/>
    <w:rsid w:val="007E4610"/>
    <w:rsid w:val="007E4715"/>
    <w:rsid w:val="007E505B"/>
    <w:rsid w:val="007E7091"/>
    <w:rsid w:val="00803FAE"/>
    <w:rsid w:val="0080605F"/>
    <w:rsid w:val="00807786"/>
    <w:rsid w:val="00811FCB"/>
    <w:rsid w:val="0081214D"/>
    <w:rsid w:val="008158D6"/>
    <w:rsid w:val="00817196"/>
    <w:rsid w:val="008235DB"/>
    <w:rsid w:val="00824AB4"/>
    <w:rsid w:val="00825C42"/>
    <w:rsid w:val="00825D25"/>
    <w:rsid w:val="00827D6F"/>
    <w:rsid w:val="00835F53"/>
    <w:rsid w:val="008371EB"/>
    <w:rsid w:val="008376AC"/>
    <w:rsid w:val="00843099"/>
    <w:rsid w:val="008444E8"/>
    <w:rsid w:val="00844E80"/>
    <w:rsid w:val="00846FE7"/>
    <w:rsid w:val="00856911"/>
    <w:rsid w:val="00861859"/>
    <w:rsid w:val="00861A0D"/>
    <w:rsid w:val="008677FD"/>
    <w:rsid w:val="008706D4"/>
    <w:rsid w:val="00870F8A"/>
    <w:rsid w:val="008719A4"/>
    <w:rsid w:val="00871D23"/>
    <w:rsid w:val="00874312"/>
    <w:rsid w:val="0087437C"/>
    <w:rsid w:val="00875CD7"/>
    <w:rsid w:val="00876B4D"/>
    <w:rsid w:val="00877F18"/>
    <w:rsid w:val="008859AA"/>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27AC"/>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489F"/>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249B"/>
    <w:rsid w:val="00A13E54"/>
    <w:rsid w:val="00A17F63"/>
    <w:rsid w:val="00A2193B"/>
    <w:rsid w:val="00A2351A"/>
    <w:rsid w:val="00A264A9"/>
    <w:rsid w:val="00A26DCF"/>
    <w:rsid w:val="00A27785"/>
    <w:rsid w:val="00A30187"/>
    <w:rsid w:val="00A32645"/>
    <w:rsid w:val="00A3448A"/>
    <w:rsid w:val="00A36297"/>
    <w:rsid w:val="00A41E2B"/>
    <w:rsid w:val="00A45B74"/>
    <w:rsid w:val="00A4662F"/>
    <w:rsid w:val="00A52E1D"/>
    <w:rsid w:val="00A61499"/>
    <w:rsid w:val="00A62A77"/>
    <w:rsid w:val="00A63483"/>
    <w:rsid w:val="00A657D7"/>
    <w:rsid w:val="00A658B5"/>
    <w:rsid w:val="00A660AC"/>
    <w:rsid w:val="00A67E6C"/>
    <w:rsid w:val="00A71B99"/>
    <w:rsid w:val="00A71F4C"/>
    <w:rsid w:val="00A739D0"/>
    <w:rsid w:val="00A761D4"/>
    <w:rsid w:val="00A77EC4"/>
    <w:rsid w:val="00A8575D"/>
    <w:rsid w:val="00A92879"/>
    <w:rsid w:val="00A9442A"/>
    <w:rsid w:val="00AA016F"/>
    <w:rsid w:val="00AA1ED6"/>
    <w:rsid w:val="00AA51D6"/>
    <w:rsid w:val="00AA5B0D"/>
    <w:rsid w:val="00AB0BC8"/>
    <w:rsid w:val="00AB11CA"/>
    <w:rsid w:val="00AB14D9"/>
    <w:rsid w:val="00AB4AB8"/>
    <w:rsid w:val="00AB655E"/>
    <w:rsid w:val="00AC007F"/>
    <w:rsid w:val="00AC2ECD"/>
    <w:rsid w:val="00AC3119"/>
    <w:rsid w:val="00AC49FB"/>
    <w:rsid w:val="00AC5A10"/>
    <w:rsid w:val="00AD07D8"/>
    <w:rsid w:val="00AD0AA3"/>
    <w:rsid w:val="00AD2ED0"/>
    <w:rsid w:val="00AD3F94"/>
    <w:rsid w:val="00AD4A5A"/>
    <w:rsid w:val="00AD6D5D"/>
    <w:rsid w:val="00AE27AC"/>
    <w:rsid w:val="00AE40E0"/>
    <w:rsid w:val="00AE4DBA"/>
    <w:rsid w:val="00AE4F07"/>
    <w:rsid w:val="00AF1C5D"/>
    <w:rsid w:val="00AF42D7"/>
    <w:rsid w:val="00B006FE"/>
    <w:rsid w:val="00B007CB"/>
    <w:rsid w:val="00B01B96"/>
    <w:rsid w:val="00B02AA9"/>
    <w:rsid w:val="00B02FA3"/>
    <w:rsid w:val="00B03AEC"/>
    <w:rsid w:val="00B041F7"/>
    <w:rsid w:val="00B05084"/>
    <w:rsid w:val="00B069C6"/>
    <w:rsid w:val="00B12701"/>
    <w:rsid w:val="00B157F9"/>
    <w:rsid w:val="00B20256"/>
    <w:rsid w:val="00B20D09"/>
    <w:rsid w:val="00B252FB"/>
    <w:rsid w:val="00B2763F"/>
    <w:rsid w:val="00B27AAC"/>
    <w:rsid w:val="00B30929"/>
    <w:rsid w:val="00B372AA"/>
    <w:rsid w:val="00B37494"/>
    <w:rsid w:val="00B40445"/>
    <w:rsid w:val="00B409E0"/>
    <w:rsid w:val="00B41888"/>
    <w:rsid w:val="00B45A52"/>
    <w:rsid w:val="00B46175"/>
    <w:rsid w:val="00B548B7"/>
    <w:rsid w:val="00B61C41"/>
    <w:rsid w:val="00B664C7"/>
    <w:rsid w:val="00B739F6"/>
    <w:rsid w:val="00B81A6C"/>
    <w:rsid w:val="00B845EE"/>
    <w:rsid w:val="00B85DE5"/>
    <w:rsid w:val="00B90F73"/>
    <w:rsid w:val="00B93B59"/>
    <w:rsid w:val="00B9406A"/>
    <w:rsid w:val="00BA2280"/>
    <w:rsid w:val="00BA2A08"/>
    <w:rsid w:val="00BA56D2"/>
    <w:rsid w:val="00BA76E0"/>
    <w:rsid w:val="00BB17ED"/>
    <w:rsid w:val="00BB2A25"/>
    <w:rsid w:val="00BB51E9"/>
    <w:rsid w:val="00BC0FDC"/>
    <w:rsid w:val="00BC3053"/>
    <w:rsid w:val="00BC4AFA"/>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303"/>
    <w:rsid w:val="00C10478"/>
    <w:rsid w:val="00C12107"/>
    <w:rsid w:val="00C14D4B"/>
    <w:rsid w:val="00C154BB"/>
    <w:rsid w:val="00C279B5"/>
    <w:rsid w:val="00C27C45"/>
    <w:rsid w:val="00C3719D"/>
    <w:rsid w:val="00C37CB2"/>
    <w:rsid w:val="00C41043"/>
    <w:rsid w:val="00C473A5"/>
    <w:rsid w:val="00C54995"/>
    <w:rsid w:val="00C54D41"/>
    <w:rsid w:val="00C6049A"/>
    <w:rsid w:val="00C60783"/>
    <w:rsid w:val="00C64672"/>
    <w:rsid w:val="00C65438"/>
    <w:rsid w:val="00C70697"/>
    <w:rsid w:val="00C72093"/>
    <w:rsid w:val="00C72EF4"/>
    <w:rsid w:val="00C744FE"/>
    <w:rsid w:val="00C75D2F"/>
    <w:rsid w:val="00C767BE"/>
    <w:rsid w:val="00C76E3C"/>
    <w:rsid w:val="00C81568"/>
    <w:rsid w:val="00C9027A"/>
    <w:rsid w:val="00C9068E"/>
    <w:rsid w:val="00C90ECD"/>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7CAC"/>
    <w:rsid w:val="00CE0424"/>
    <w:rsid w:val="00CE0BF7"/>
    <w:rsid w:val="00CE7561"/>
    <w:rsid w:val="00CF1354"/>
    <w:rsid w:val="00CF3B1F"/>
    <w:rsid w:val="00CF3BF6"/>
    <w:rsid w:val="00CF625B"/>
    <w:rsid w:val="00CF687E"/>
    <w:rsid w:val="00D0349B"/>
    <w:rsid w:val="00D05E43"/>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029"/>
    <w:rsid w:val="00D708B0"/>
    <w:rsid w:val="00D77B1D"/>
    <w:rsid w:val="00D8021F"/>
    <w:rsid w:val="00D80383"/>
    <w:rsid w:val="00D823C6"/>
    <w:rsid w:val="00D8327F"/>
    <w:rsid w:val="00D8669A"/>
    <w:rsid w:val="00D86CA3"/>
    <w:rsid w:val="00D871CE"/>
    <w:rsid w:val="00D9196D"/>
    <w:rsid w:val="00D92982"/>
    <w:rsid w:val="00DA305E"/>
    <w:rsid w:val="00DA5417"/>
    <w:rsid w:val="00DA56E8"/>
    <w:rsid w:val="00DB0A9F"/>
    <w:rsid w:val="00DB377D"/>
    <w:rsid w:val="00DC2D36"/>
    <w:rsid w:val="00DC53EF"/>
    <w:rsid w:val="00DE5608"/>
    <w:rsid w:val="00DE58D0"/>
    <w:rsid w:val="00DE63D7"/>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0D97"/>
    <w:rsid w:val="00E63838"/>
    <w:rsid w:val="00E64434"/>
    <w:rsid w:val="00E648CB"/>
    <w:rsid w:val="00E67C51"/>
    <w:rsid w:val="00E72EFC"/>
    <w:rsid w:val="00E758EC"/>
    <w:rsid w:val="00E8234C"/>
    <w:rsid w:val="00E835C5"/>
    <w:rsid w:val="00E83AA9"/>
    <w:rsid w:val="00E85928"/>
    <w:rsid w:val="00E87822"/>
    <w:rsid w:val="00E90395"/>
    <w:rsid w:val="00E90E49"/>
    <w:rsid w:val="00E917F9"/>
    <w:rsid w:val="00E9291C"/>
    <w:rsid w:val="00E93FFE"/>
    <w:rsid w:val="00E94F8A"/>
    <w:rsid w:val="00EA7A41"/>
    <w:rsid w:val="00EB077B"/>
    <w:rsid w:val="00EB4435"/>
    <w:rsid w:val="00EB4EA2"/>
    <w:rsid w:val="00EC24D5"/>
    <w:rsid w:val="00EC27C6"/>
    <w:rsid w:val="00EC4207"/>
    <w:rsid w:val="00EC5653"/>
    <w:rsid w:val="00EC71CE"/>
    <w:rsid w:val="00ED1006"/>
    <w:rsid w:val="00ED5D80"/>
    <w:rsid w:val="00EF18FE"/>
    <w:rsid w:val="00EF5787"/>
    <w:rsid w:val="00EF60D0"/>
    <w:rsid w:val="00F0528D"/>
    <w:rsid w:val="00F06C67"/>
    <w:rsid w:val="00F06DFD"/>
    <w:rsid w:val="00F071D1"/>
    <w:rsid w:val="00F07533"/>
    <w:rsid w:val="00F10629"/>
    <w:rsid w:val="00F12092"/>
    <w:rsid w:val="00F15FA5"/>
    <w:rsid w:val="00F209B7"/>
    <w:rsid w:val="00F2376F"/>
    <w:rsid w:val="00F242E6"/>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106370"/>
    <w:pPr>
      <w:ind w:left="568" w:hanging="284"/>
    </w:pPr>
    <w:rPr>
      <w:rFonts w:ascii="Times New Roman" w:hAnsi="Times New Roman"/>
    </w:r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style>
  <w:style w:type="paragraph" w:customStyle="1" w:styleId="B2">
    <w:name w:val="B2"/>
    <w:basedOn w:val="List2"/>
    <w:link w:val="B2Char"/>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1">
    <w:name w:val="목록 단락1"/>
    <w:basedOn w:val="Normal"/>
    <w:uiPriority w:val="34"/>
    <w:qFormat/>
    <w:rsid w:val="00356A6C"/>
    <w:pPr>
      <w:overflowPunct/>
      <w:autoSpaceDE/>
      <w:autoSpaceDN/>
      <w:adjustRightInd/>
      <w:snapToGrid w:val="0"/>
      <w:spacing w:after="100" w:afterAutospacing="1" w:line="256" w:lineRule="auto"/>
      <w:ind w:leftChars="400" w:left="840"/>
      <w:jc w:val="both"/>
      <w:textAlignment w:val="auto"/>
    </w:pPr>
    <w:rPr>
      <w:rFonts w:eastAsia="MS Gothic"/>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7443780">
      <w:bodyDiv w:val="1"/>
      <w:marLeft w:val="0"/>
      <w:marRight w:val="0"/>
      <w:marTop w:val="0"/>
      <w:marBottom w:val="0"/>
      <w:divBdr>
        <w:top w:val="none" w:sz="0" w:space="0" w:color="auto"/>
        <w:left w:val="none" w:sz="0" w:space="0" w:color="auto"/>
        <w:bottom w:val="none" w:sz="0" w:space="0" w:color="auto"/>
        <w:right w:val="none" w:sz="0" w:space="0" w:color="auto"/>
      </w:divBdr>
    </w:div>
    <w:div w:id="1949698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3B4152-87C1-4881-9FD7-870C88205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540</TotalTime>
  <Pages>6</Pages>
  <Words>2603</Words>
  <Characters>14838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17407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Sebastian Faxér</cp:lastModifiedBy>
  <cp:revision>43</cp:revision>
  <cp:lastPrinted>2008-01-31T07:09:00Z</cp:lastPrinted>
  <dcterms:created xsi:type="dcterms:W3CDTF">2018-05-02T12:08:00Z</dcterms:created>
  <dcterms:modified xsi:type="dcterms:W3CDTF">2018-08-10T14:41:00Z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